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C1B" w:rsidRDefault="00FE1C1B">
      <w:pPr>
        <w:rPr>
          <w:rFonts w:cs="Arial"/>
          <w:lang w:eastAsia="es-MX"/>
        </w:rPr>
      </w:pPr>
    </w:p>
    <w:p w:rsidR="003441EA" w:rsidRDefault="003441EA" w:rsidP="003441EA"/>
    <w:tbl>
      <w:tblPr>
        <w:tblW w:w="10225"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492"/>
        <w:gridCol w:w="3387"/>
        <w:gridCol w:w="3346"/>
      </w:tblGrid>
      <w:tr w:rsidR="003441EA" w:rsidTr="00FF2D01">
        <w:trPr>
          <w:cantSplit/>
          <w:trHeight w:val="367"/>
        </w:trPr>
        <w:tc>
          <w:tcPr>
            <w:tcW w:w="3492" w:type="dxa"/>
            <w:shd w:val="clear" w:color="auto" w:fill="E6E6E6"/>
            <w:vAlign w:val="center"/>
          </w:tcPr>
          <w:p w:rsidR="003441EA" w:rsidRDefault="003441EA" w:rsidP="00FF2D01">
            <w:pPr>
              <w:jc w:val="center"/>
              <w:rPr>
                <w:rFonts w:cs="Arial"/>
                <w:b/>
                <w:sz w:val="20"/>
              </w:rPr>
            </w:pPr>
            <w:r>
              <w:rPr>
                <w:rFonts w:cs="Arial"/>
                <w:b/>
                <w:sz w:val="20"/>
              </w:rPr>
              <w:t>ELABORÓ</w:t>
            </w:r>
          </w:p>
        </w:tc>
        <w:tc>
          <w:tcPr>
            <w:tcW w:w="3387" w:type="dxa"/>
            <w:shd w:val="clear" w:color="auto" w:fill="E6E6E6"/>
            <w:vAlign w:val="center"/>
          </w:tcPr>
          <w:p w:rsidR="003441EA" w:rsidRDefault="003441EA" w:rsidP="00FF2D01">
            <w:pPr>
              <w:jc w:val="center"/>
              <w:rPr>
                <w:rFonts w:cs="Arial"/>
                <w:b/>
                <w:sz w:val="20"/>
              </w:rPr>
            </w:pPr>
            <w:r>
              <w:rPr>
                <w:rFonts w:cs="Arial"/>
                <w:b/>
                <w:sz w:val="20"/>
              </w:rPr>
              <w:t>REVISÓ</w:t>
            </w:r>
          </w:p>
        </w:tc>
        <w:tc>
          <w:tcPr>
            <w:tcW w:w="3346" w:type="dxa"/>
            <w:shd w:val="clear" w:color="auto" w:fill="E6E6E6"/>
            <w:vAlign w:val="center"/>
          </w:tcPr>
          <w:p w:rsidR="003441EA" w:rsidRDefault="003441EA" w:rsidP="00FF2D01">
            <w:pPr>
              <w:jc w:val="center"/>
              <w:rPr>
                <w:rFonts w:cs="Arial"/>
                <w:b/>
                <w:sz w:val="20"/>
              </w:rPr>
            </w:pPr>
            <w:r>
              <w:rPr>
                <w:rFonts w:cs="Arial"/>
                <w:b/>
                <w:sz w:val="20"/>
              </w:rPr>
              <w:t>APROBÓ</w:t>
            </w:r>
          </w:p>
        </w:tc>
      </w:tr>
      <w:tr w:rsidR="00197FFA" w:rsidTr="005E20CB">
        <w:trPr>
          <w:cantSplit/>
          <w:trHeight w:val="857"/>
        </w:trPr>
        <w:tc>
          <w:tcPr>
            <w:tcW w:w="3492" w:type="dxa"/>
            <w:vAlign w:val="center"/>
          </w:tcPr>
          <w:p w:rsidR="00197FFA" w:rsidRPr="003C0131" w:rsidRDefault="00197FFA" w:rsidP="00FF2D01">
            <w:pPr>
              <w:jc w:val="center"/>
              <w:rPr>
                <w:rFonts w:cs="Arial"/>
                <w:b/>
                <w:sz w:val="18"/>
                <w:szCs w:val="18"/>
              </w:rPr>
            </w:pPr>
          </w:p>
          <w:p w:rsidR="00197FFA" w:rsidRPr="003C0131" w:rsidRDefault="00197FFA" w:rsidP="00FF2D01">
            <w:pPr>
              <w:jc w:val="center"/>
              <w:rPr>
                <w:rFonts w:cs="Arial"/>
                <w:b/>
                <w:sz w:val="18"/>
                <w:szCs w:val="18"/>
              </w:rPr>
            </w:pPr>
          </w:p>
          <w:p w:rsidR="00197FFA" w:rsidRPr="003C0131" w:rsidRDefault="00197FFA" w:rsidP="00FF2D01">
            <w:pPr>
              <w:jc w:val="center"/>
              <w:rPr>
                <w:rFonts w:cs="Arial"/>
                <w:b/>
                <w:sz w:val="18"/>
                <w:szCs w:val="18"/>
              </w:rPr>
            </w:pPr>
          </w:p>
          <w:p w:rsidR="00197FFA" w:rsidRPr="003C0131" w:rsidRDefault="00197FFA" w:rsidP="00FF2D01">
            <w:pPr>
              <w:jc w:val="center"/>
              <w:rPr>
                <w:rFonts w:cs="Arial"/>
                <w:b/>
                <w:sz w:val="18"/>
                <w:szCs w:val="18"/>
              </w:rPr>
            </w:pPr>
          </w:p>
          <w:p w:rsidR="00197FFA" w:rsidRPr="003C0131" w:rsidRDefault="00197FFA" w:rsidP="00FF2D01">
            <w:pPr>
              <w:jc w:val="center"/>
              <w:rPr>
                <w:rFonts w:cs="Arial"/>
                <w:b/>
                <w:sz w:val="20"/>
              </w:rPr>
            </w:pPr>
            <w:r>
              <w:rPr>
                <w:rFonts w:cs="Arial"/>
                <w:b/>
                <w:sz w:val="20"/>
              </w:rPr>
              <w:t>MCyTE. MIRIAM MARIEM ALVAREZ VELAZQUEZ</w:t>
            </w:r>
          </w:p>
          <w:p w:rsidR="00197FFA" w:rsidRDefault="00197FFA" w:rsidP="00FF2D01">
            <w:pPr>
              <w:jc w:val="center"/>
              <w:rPr>
                <w:rFonts w:cs="Arial"/>
                <w:sz w:val="20"/>
              </w:rPr>
            </w:pPr>
            <w:r>
              <w:rPr>
                <w:rFonts w:cs="Arial"/>
                <w:sz w:val="20"/>
              </w:rPr>
              <w:t>Representante de la dirección del Instituto Tecnológico de Bahia de Banderas</w:t>
            </w:r>
          </w:p>
        </w:tc>
        <w:tc>
          <w:tcPr>
            <w:tcW w:w="6733" w:type="dxa"/>
            <w:gridSpan w:val="2"/>
            <w:vAlign w:val="center"/>
          </w:tcPr>
          <w:p w:rsidR="00197FFA" w:rsidRDefault="00197FFA" w:rsidP="00FF2D01">
            <w:pPr>
              <w:jc w:val="center"/>
              <w:rPr>
                <w:rFonts w:cs="Arial"/>
                <w:b/>
                <w:sz w:val="20"/>
              </w:rPr>
            </w:pPr>
          </w:p>
          <w:p w:rsidR="00197FFA" w:rsidRDefault="00197FFA" w:rsidP="00FF2D01">
            <w:pPr>
              <w:jc w:val="center"/>
              <w:rPr>
                <w:rFonts w:cs="Arial"/>
                <w:b/>
                <w:sz w:val="20"/>
              </w:rPr>
            </w:pPr>
          </w:p>
          <w:p w:rsidR="00197FFA" w:rsidRDefault="00197FFA" w:rsidP="00FF2D01">
            <w:pPr>
              <w:jc w:val="center"/>
              <w:rPr>
                <w:rFonts w:cs="Arial"/>
                <w:b/>
                <w:sz w:val="20"/>
              </w:rPr>
            </w:pPr>
          </w:p>
          <w:p w:rsidR="00197FFA" w:rsidRDefault="00197FFA" w:rsidP="00FF2D01">
            <w:pPr>
              <w:jc w:val="center"/>
              <w:rPr>
                <w:rFonts w:cs="Arial"/>
                <w:b/>
                <w:sz w:val="20"/>
              </w:rPr>
            </w:pPr>
          </w:p>
          <w:p w:rsidR="00197FFA" w:rsidRPr="003C0131" w:rsidRDefault="00197FFA" w:rsidP="00FF2D01">
            <w:pPr>
              <w:jc w:val="center"/>
              <w:rPr>
                <w:rFonts w:cs="Arial"/>
                <w:b/>
                <w:sz w:val="20"/>
              </w:rPr>
            </w:pPr>
            <w:r>
              <w:rPr>
                <w:rFonts w:cs="Arial"/>
                <w:b/>
                <w:sz w:val="20"/>
              </w:rPr>
              <w:t>DRA. Angélica Aguilar Beltrán</w:t>
            </w:r>
          </w:p>
          <w:p w:rsidR="00197FFA" w:rsidRDefault="00197FFA" w:rsidP="00FF2D01">
            <w:pPr>
              <w:jc w:val="center"/>
              <w:rPr>
                <w:rFonts w:cs="Arial"/>
                <w:sz w:val="20"/>
              </w:rPr>
            </w:pPr>
            <w:r>
              <w:rPr>
                <w:rFonts w:cs="Arial"/>
                <w:sz w:val="20"/>
              </w:rPr>
              <w:t>Director del Instituto Tecnológico de Bahia de Banderas</w:t>
            </w:r>
          </w:p>
          <w:p w:rsidR="00197FFA" w:rsidRDefault="00197FFA" w:rsidP="00FF2D01">
            <w:pPr>
              <w:jc w:val="center"/>
              <w:rPr>
                <w:rFonts w:cs="Arial"/>
                <w:b/>
                <w:sz w:val="20"/>
              </w:rPr>
            </w:pPr>
          </w:p>
        </w:tc>
      </w:tr>
      <w:tr w:rsidR="003441EA" w:rsidTr="00FF2D01">
        <w:trPr>
          <w:cantSplit/>
          <w:trHeight w:val="307"/>
        </w:trPr>
        <w:tc>
          <w:tcPr>
            <w:tcW w:w="3492" w:type="dxa"/>
          </w:tcPr>
          <w:p w:rsidR="003441EA" w:rsidRDefault="00197FFA" w:rsidP="00197FFA">
            <w:pPr>
              <w:pStyle w:val="Piedepgina"/>
              <w:jc w:val="center"/>
              <w:rPr>
                <w:b/>
                <w:sz w:val="20"/>
              </w:rPr>
            </w:pPr>
            <w:r>
              <w:rPr>
                <w:b/>
                <w:sz w:val="20"/>
              </w:rPr>
              <w:t>Junio 2018</w:t>
            </w:r>
          </w:p>
        </w:tc>
        <w:tc>
          <w:tcPr>
            <w:tcW w:w="3387" w:type="dxa"/>
          </w:tcPr>
          <w:p w:rsidR="003441EA" w:rsidRDefault="00197FFA" w:rsidP="00197FFA">
            <w:pPr>
              <w:pStyle w:val="Piedepgina"/>
              <w:jc w:val="center"/>
              <w:rPr>
                <w:b/>
                <w:sz w:val="20"/>
              </w:rPr>
            </w:pPr>
            <w:r>
              <w:rPr>
                <w:b/>
                <w:sz w:val="20"/>
              </w:rPr>
              <w:t>Junio 2018</w:t>
            </w:r>
          </w:p>
        </w:tc>
        <w:tc>
          <w:tcPr>
            <w:tcW w:w="3346" w:type="dxa"/>
          </w:tcPr>
          <w:p w:rsidR="003441EA" w:rsidRDefault="00197FFA" w:rsidP="00197FFA">
            <w:pPr>
              <w:pStyle w:val="Piedepgina"/>
              <w:jc w:val="center"/>
              <w:rPr>
                <w:b/>
                <w:sz w:val="20"/>
              </w:rPr>
            </w:pPr>
            <w:r>
              <w:rPr>
                <w:b/>
                <w:sz w:val="20"/>
              </w:rPr>
              <w:t>Junio 2018</w:t>
            </w:r>
          </w:p>
        </w:tc>
      </w:tr>
    </w:tbl>
    <w:p w:rsidR="003441EA" w:rsidRDefault="003441EA" w:rsidP="003441EA"/>
    <w:p w:rsidR="003441EA" w:rsidRDefault="003441EA" w:rsidP="003441EA"/>
    <w:p w:rsidR="003441EA" w:rsidRDefault="003441EA" w:rsidP="003441EA"/>
    <w:tbl>
      <w:tblPr>
        <w:tblW w:w="1020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19"/>
        <w:gridCol w:w="2126"/>
        <w:gridCol w:w="6662"/>
      </w:tblGrid>
      <w:tr w:rsidR="003441EA" w:rsidTr="00FF2D01">
        <w:trPr>
          <w:cantSplit/>
          <w:trHeight w:val="367"/>
        </w:trPr>
        <w:tc>
          <w:tcPr>
            <w:tcW w:w="10207" w:type="dxa"/>
            <w:gridSpan w:val="3"/>
            <w:shd w:val="clear" w:color="auto" w:fill="E6E6E6"/>
            <w:vAlign w:val="center"/>
          </w:tcPr>
          <w:p w:rsidR="003441EA" w:rsidRDefault="003441EA" w:rsidP="00FF2D01">
            <w:pPr>
              <w:tabs>
                <w:tab w:val="left" w:pos="7576"/>
              </w:tabs>
              <w:jc w:val="center"/>
              <w:rPr>
                <w:rFonts w:cs="Arial"/>
              </w:rPr>
            </w:pPr>
            <w:r>
              <w:rPr>
                <w:b/>
              </w:rPr>
              <w:t>Cambios de esta versión</w:t>
            </w:r>
          </w:p>
        </w:tc>
      </w:tr>
      <w:tr w:rsidR="003441EA" w:rsidTr="00FF2D01">
        <w:trPr>
          <w:cantSplit/>
          <w:trHeight w:val="367"/>
        </w:trPr>
        <w:tc>
          <w:tcPr>
            <w:tcW w:w="1419" w:type="dxa"/>
            <w:shd w:val="clear" w:color="auto" w:fill="E6E6E6"/>
            <w:vAlign w:val="center"/>
          </w:tcPr>
          <w:p w:rsidR="003441EA" w:rsidRDefault="003441EA" w:rsidP="00FF2D01">
            <w:pPr>
              <w:jc w:val="center"/>
              <w:rPr>
                <w:b/>
              </w:rPr>
            </w:pPr>
            <w:r>
              <w:rPr>
                <w:b/>
              </w:rPr>
              <w:t>No. de revisión</w:t>
            </w:r>
          </w:p>
        </w:tc>
        <w:tc>
          <w:tcPr>
            <w:tcW w:w="2126" w:type="dxa"/>
            <w:shd w:val="clear" w:color="auto" w:fill="E6E6E6"/>
            <w:vAlign w:val="center"/>
          </w:tcPr>
          <w:p w:rsidR="003441EA" w:rsidRDefault="003441EA" w:rsidP="00FF2D01">
            <w:pPr>
              <w:jc w:val="center"/>
              <w:rPr>
                <w:b/>
              </w:rPr>
            </w:pPr>
            <w:r>
              <w:rPr>
                <w:b/>
              </w:rPr>
              <w:t>Fecha de actualización</w:t>
            </w:r>
          </w:p>
        </w:tc>
        <w:tc>
          <w:tcPr>
            <w:tcW w:w="6662" w:type="dxa"/>
            <w:shd w:val="clear" w:color="auto" w:fill="E6E6E6"/>
            <w:vAlign w:val="center"/>
          </w:tcPr>
          <w:p w:rsidR="003441EA" w:rsidRDefault="003441EA" w:rsidP="00FF2D01">
            <w:pPr>
              <w:jc w:val="center"/>
              <w:rPr>
                <w:b/>
              </w:rPr>
            </w:pPr>
            <w:r>
              <w:rPr>
                <w:b/>
              </w:rPr>
              <w:t>Descripción del cambio</w:t>
            </w:r>
          </w:p>
        </w:tc>
      </w:tr>
      <w:tr w:rsidR="00E02C55" w:rsidTr="00FF2D01">
        <w:trPr>
          <w:cantSplit/>
          <w:trHeight w:val="367"/>
        </w:trPr>
        <w:tc>
          <w:tcPr>
            <w:tcW w:w="1419" w:type="dxa"/>
            <w:shd w:val="clear" w:color="auto" w:fill="FFFFFF"/>
            <w:vAlign w:val="center"/>
          </w:tcPr>
          <w:p w:rsidR="00E02C55" w:rsidRDefault="00A75E94" w:rsidP="00423E61">
            <w:pPr>
              <w:jc w:val="center"/>
              <w:rPr>
                <w:rFonts w:cs="Arial"/>
                <w:sz w:val="20"/>
                <w:szCs w:val="20"/>
              </w:rPr>
            </w:pPr>
            <w:r>
              <w:rPr>
                <w:rFonts w:cs="Arial"/>
                <w:sz w:val="20"/>
                <w:szCs w:val="20"/>
              </w:rPr>
              <w:t>0</w:t>
            </w:r>
          </w:p>
        </w:tc>
        <w:tc>
          <w:tcPr>
            <w:tcW w:w="2126" w:type="dxa"/>
            <w:shd w:val="clear" w:color="auto" w:fill="FFFFFF"/>
            <w:vAlign w:val="center"/>
          </w:tcPr>
          <w:p w:rsidR="00E02C55" w:rsidRDefault="00A75E94" w:rsidP="00423E61">
            <w:pPr>
              <w:jc w:val="center"/>
              <w:rPr>
                <w:rFonts w:cs="Arial"/>
                <w:sz w:val="20"/>
                <w:szCs w:val="20"/>
              </w:rPr>
            </w:pPr>
            <w:r>
              <w:rPr>
                <w:rFonts w:cs="Arial"/>
                <w:sz w:val="20"/>
                <w:szCs w:val="20"/>
              </w:rPr>
              <w:t>Junio 2018</w:t>
            </w:r>
          </w:p>
        </w:tc>
        <w:tc>
          <w:tcPr>
            <w:tcW w:w="6662" w:type="dxa"/>
            <w:shd w:val="clear" w:color="auto" w:fill="FFFFFF"/>
            <w:vAlign w:val="center"/>
          </w:tcPr>
          <w:p w:rsidR="00E02C55" w:rsidRDefault="00A46FCF" w:rsidP="00423E61">
            <w:pPr>
              <w:ind w:left="-3"/>
              <w:rPr>
                <w:rFonts w:cs="Arial"/>
                <w:sz w:val="20"/>
                <w:szCs w:val="20"/>
              </w:rPr>
            </w:pPr>
            <w:r>
              <w:rPr>
                <w:rFonts w:cs="Arial"/>
                <w:sz w:val="20"/>
                <w:szCs w:val="20"/>
              </w:rPr>
              <w:t>Se actualiza a la versión ISO 9001:2015</w:t>
            </w:r>
          </w:p>
        </w:tc>
      </w:tr>
      <w:tr w:rsidR="003441EA" w:rsidTr="00FF2D01">
        <w:trPr>
          <w:cantSplit/>
          <w:trHeight w:val="449"/>
        </w:trPr>
        <w:tc>
          <w:tcPr>
            <w:tcW w:w="10207" w:type="dxa"/>
            <w:gridSpan w:val="3"/>
            <w:tcBorders>
              <w:left w:val="nil"/>
              <w:bottom w:val="nil"/>
              <w:right w:val="nil"/>
            </w:tcBorders>
            <w:shd w:val="clear" w:color="auto" w:fill="auto"/>
            <w:vAlign w:val="center"/>
          </w:tcPr>
          <w:p w:rsidR="003441EA" w:rsidRDefault="003441EA" w:rsidP="00FF2D01">
            <w:pPr>
              <w:tabs>
                <w:tab w:val="left" w:pos="7576"/>
              </w:tabs>
              <w:jc w:val="center"/>
              <w:rPr>
                <w:b/>
              </w:rPr>
            </w:pPr>
            <w:r>
              <w:br w:type="page"/>
            </w:r>
          </w:p>
        </w:tc>
      </w:tr>
    </w:tbl>
    <w:p w:rsidR="00BD42EC" w:rsidRDefault="00BD42EC"/>
    <w:p w:rsidR="00063D04" w:rsidRDefault="00DD0C5A" w:rsidP="00063D04">
      <w:pPr>
        <w:spacing w:line="360" w:lineRule="auto"/>
        <w:ind w:left="567" w:right="2267"/>
        <w:rPr>
          <w:rFonts w:cs="Arial"/>
        </w:rPr>
      </w:pPr>
      <w:r>
        <w:rPr>
          <w:rFonts w:cs="Arial"/>
        </w:rPr>
        <w:br w:type="page"/>
      </w:r>
    </w:p>
    <w:p w:rsidR="00582293" w:rsidRDefault="00582293" w:rsidP="00A04F07">
      <w:pPr>
        <w:spacing w:line="360" w:lineRule="auto"/>
        <w:ind w:left="567" w:right="2267"/>
        <w:jc w:val="center"/>
        <w:rPr>
          <w:rFonts w:cs="Arial"/>
          <w:b/>
          <w:sz w:val="28"/>
          <w:szCs w:val="28"/>
        </w:rPr>
      </w:pPr>
      <w:r w:rsidRPr="00CC3AC6">
        <w:rPr>
          <w:rFonts w:cs="Arial"/>
          <w:b/>
          <w:sz w:val="28"/>
          <w:szCs w:val="28"/>
        </w:rPr>
        <w:lastRenderedPageBreak/>
        <w:t>Contenido</w:t>
      </w:r>
    </w:p>
    <w:p w:rsidR="00934FFA" w:rsidRPr="00CC3AC6" w:rsidRDefault="00934FFA" w:rsidP="00A04F07">
      <w:pPr>
        <w:spacing w:line="360" w:lineRule="auto"/>
        <w:ind w:left="567" w:right="2267"/>
        <w:jc w:val="center"/>
        <w:rPr>
          <w:rFonts w:cs="Arial"/>
          <w:b/>
          <w:sz w:val="28"/>
          <w:szCs w:val="28"/>
        </w:rPr>
      </w:pPr>
    </w:p>
    <w:p w:rsidR="00582293" w:rsidRDefault="00582293" w:rsidP="00063D04">
      <w:pPr>
        <w:spacing w:line="360" w:lineRule="auto"/>
        <w:ind w:left="1276" w:right="2267"/>
        <w:rPr>
          <w:rFonts w:cs="Arial"/>
        </w:rPr>
      </w:pPr>
      <w:r>
        <w:rPr>
          <w:rFonts w:cs="Arial"/>
        </w:rPr>
        <w:t>Introducción</w:t>
      </w:r>
    </w:p>
    <w:p w:rsidR="00582293" w:rsidRDefault="00582293" w:rsidP="00A31C16">
      <w:pPr>
        <w:numPr>
          <w:ilvl w:val="0"/>
          <w:numId w:val="6"/>
        </w:numPr>
        <w:spacing w:line="276" w:lineRule="auto"/>
        <w:ind w:left="1701" w:right="2267"/>
        <w:rPr>
          <w:rFonts w:cs="Arial"/>
        </w:rPr>
      </w:pPr>
      <w:r>
        <w:rPr>
          <w:rFonts w:cs="Arial"/>
        </w:rPr>
        <w:t>Organigrama</w:t>
      </w:r>
    </w:p>
    <w:p w:rsidR="00582293" w:rsidRDefault="00982BB3" w:rsidP="00A31C16">
      <w:pPr>
        <w:numPr>
          <w:ilvl w:val="0"/>
          <w:numId w:val="6"/>
        </w:numPr>
        <w:spacing w:line="276" w:lineRule="auto"/>
        <w:ind w:left="1701" w:right="2267"/>
        <w:rPr>
          <w:rFonts w:cs="Arial"/>
        </w:rPr>
      </w:pPr>
      <w:r>
        <w:rPr>
          <w:rFonts w:cs="Arial"/>
        </w:rPr>
        <w:t>R</w:t>
      </w:r>
      <w:r w:rsidR="00582293">
        <w:rPr>
          <w:rFonts w:cs="Arial"/>
        </w:rPr>
        <w:t>esponsabilidades</w:t>
      </w:r>
    </w:p>
    <w:p w:rsidR="00582293" w:rsidRDefault="00582293" w:rsidP="00A31C16">
      <w:pPr>
        <w:numPr>
          <w:ilvl w:val="0"/>
          <w:numId w:val="6"/>
        </w:numPr>
        <w:spacing w:line="276" w:lineRule="auto"/>
        <w:ind w:left="1701" w:right="2267"/>
        <w:rPr>
          <w:rFonts w:cs="Arial"/>
        </w:rPr>
      </w:pPr>
      <w:r>
        <w:rPr>
          <w:rFonts w:cs="Arial"/>
        </w:rPr>
        <w:t>Objeto y Alcance</w:t>
      </w:r>
    </w:p>
    <w:p w:rsidR="00063D04" w:rsidRPr="00CC3AC6" w:rsidRDefault="00063D04" w:rsidP="00A31C16">
      <w:pPr>
        <w:numPr>
          <w:ilvl w:val="1"/>
          <w:numId w:val="7"/>
        </w:numPr>
        <w:spacing w:line="276" w:lineRule="auto"/>
        <w:ind w:left="2268" w:right="2267"/>
        <w:rPr>
          <w:rFonts w:cs="Arial"/>
          <w:sz w:val="20"/>
          <w:szCs w:val="20"/>
        </w:rPr>
      </w:pPr>
      <w:r w:rsidRPr="00CC3AC6">
        <w:rPr>
          <w:rFonts w:cs="Arial"/>
          <w:sz w:val="20"/>
          <w:szCs w:val="20"/>
        </w:rPr>
        <w:t>Objeto</w:t>
      </w:r>
    </w:p>
    <w:p w:rsidR="00063D04" w:rsidRPr="00CC3AC6" w:rsidRDefault="00063D04" w:rsidP="00A31C16">
      <w:pPr>
        <w:numPr>
          <w:ilvl w:val="1"/>
          <w:numId w:val="7"/>
        </w:numPr>
        <w:spacing w:line="276" w:lineRule="auto"/>
        <w:ind w:left="2268" w:right="2267"/>
        <w:rPr>
          <w:rFonts w:cs="Arial"/>
          <w:sz w:val="20"/>
          <w:szCs w:val="20"/>
        </w:rPr>
      </w:pPr>
      <w:r w:rsidRPr="00CC3AC6">
        <w:rPr>
          <w:rFonts w:cs="Arial"/>
          <w:sz w:val="20"/>
          <w:szCs w:val="20"/>
        </w:rPr>
        <w:t>Alcance</w:t>
      </w:r>
    </w:p>
    <w:p w:rsidR="00582293" w:rsidRDefault="00582293" w:rsidP="00A31C16">
      <w:pPr>
        <w:numPr>
          <w:ilvl w:val="0"/>
          <w:numId w:val="7"/>
        </w:numPr>
        <w:spacing w:line="276" w:lineRule="auto"/>
        <w:ind w:left="1701" w:right="2267"/>
        <w:rPr>
          <w:rFonts w:cs="Arial"/>
        </w:rPr>
      </w:pPr>
      <w:r>
        <w:rPr>
          <w:rFonts w:cs="Arial"/>
        </w:rPr>
        <w:t>Descripción e interacción de procesos</w:t>
      </w:r>
    </w:p>
    <w:p w:rsidR="00582293" w:rsidRDefault="00582293" w:rsidP="00A31C16">
      <w:pPr>
        <w:numPr>
          <w:ilvl w:val="0"/>
          <w:numId w:val="7"/>
        </w:numPr>
        <w:spacing w:line="276" w:lineRule="auto"/>
        <w:ind w:left="1701" w:right="2267"/>
        <w:rPr>
          <w:rFonts w:cs="Arial"/>
        </w:rPr>
      </w:pPr>
      <w:r>
        <w:rPr>
          <w:rFonts w:cs="Arial"/>
        </w:rPr>
        <w:t>Procedimientos documentados del SGC</w:t>
      </w:r>
    </w:p>
    <w:p w:rsidR="00582293" w:rsidRDefault="002209A0" w:rsidP="00A31C16">
      <w:pPr>
        <w:numPr>
          <w:ilvl w:val="0"/>
          <w:numId w:val="7"/>
        </w:numPr>
        <w:spacing w:line="276" w:lineRule="auto"/>
        <w:ind w:left="1701" w:right="2267"/>
        <w:rPr>
          <w:rFonts w:cs="Arial"/>
        </w:rPr>
      </w:pPr>
      <w:r>
        <w:rPr>
          <w:rFonts w:cs="Arial"/>
        </w:rPr>
        <w:t>Partes Interesadas</w:t>
      </w:r>
    </w:p>
    <w:p w:rsidR="00582293" w:rsidRDefault="00582293" w:rsidP="00A31C16">
      <w:pPr>
        <w:numPr>
          <w:ilvl w:val="0"/>
          <w:numId w:val="7"/>
        </w:numPr>
        <w:spacing w:line="276" w:lineRule="auto"/>
        <w:ind w:left="1701" w:right="2267"/>
        <w:rPr>
          <w:rFonts w:cs="Arial"/>
        </w:rPr>
      </w:pPr>
      <w:r>
        <w:rPr>
          <w:rFonts w:cs="Arial"/>
        </w:rPr>
        <w:t>Política de calidad</w:t>
      </w:r>
    </w:p>
    <w:p w:rsidR="00582293" w:rsidRDefault="00582293" w:rsidP="00A31C16">
      <w:pPr>
        <w:numPr>
          <w:ilvl w:val="0"/>
          <w:numId w:val="7"/>
        </w:numPr>
        <w:spacing w:line="276" w:lineRule="auto"/>
        <w:ind w:left="1701" w:right="2267"/>
        <w:rPr>
          <w:rFonts w:cs="Arial"/>
        </w:rPr>
      </w:pPr>
      <w:r>
        <w:rPr>
          <w:rFonts w:cs="Arial"/>
        </w:rPr>
        <w:t>O</w:t>
      </w:r>
      <w:r w:rsidR="00063D04">
        <w:rPr>
          <w:rFonts w:cs="Arial"/>
        </w:rPr>
        <w:t>bjetiv</w:t>
      </w:r>
      <w:r>
        <w:rPr>
          <w:rFonts w:cs="Arial"/>
        </w:rPr>
        <w:t>os de calidad</w:t>
      </w:r>
    </w:p>
    <w:p w:rsidR="00582293" w:rsidRPr="00CC3AC6" w:rsidRDefault="00063D04" w:rsidP="00CC3AC6">
      <w:pPr>
        <w:spacing w:line="276" w:lineRule="auto"/>
        <w:ind w:left="1843" w:right="2267"/>
        <w:rPr>
          <w:rFonts w:cs="Arial"/>
          <w:sz w:val="20"/>
          <w:szCs w:val="20"/>
        </w:rPr>
      </w:pPr>
      <w:r w:rsidRPr="00CC3AC6">
        <w:rPr>
          <w:rFonts w:cs="Arial"/>
          <w:sz w:val="20"/>
          <w:szCs w:val="20"/>
        </w:rPr>
        <w:t xml:space="preserve">8.1 </w:t>
      </w:r>
      <w:r w:rsidR="00582293" w:rsidRPr="00CC3AC6">
        <w:rPr>
          <w:rFonts w:cs="Arial"/>
          <w:sz w:val="20"/>
          <w:szCs w:val="20"/>
        </w:rPr>
        <w:t>Objetivo general</w:t>
      </w:r>
    </w:p>
    <w:p w:rsidR="00582293" w:rsidRPr="00CC3AC6" w:rsidRDefault="00063D04" w:rsidP="00CC3AC6">
      <w:pPr>
        <w:spacing w:line="276" w:lineRule="auto"/>
        <w:ind w:left="1843" w:right="2267"/>
        <w:rPr>
          <w:rFonts w:cs="Arial"/>
          <w:sz w:val="20"/>
          <w:szCs w:val="20"/>
        </w:rPr>
      </w:pPr>
      <w:r w:rsidRPr="00CC3AC6">
        <w:rPr>
          <w:rFonts w:cs="Arial"/>
          <w:sz w:val="20"/>
          <w:szCs w:val="20"/>
        </w:rPr>
        <w:t xml:space="preserve">8.2 </w:t>
      </w:r>
      <w:r w:rsidR="00582293" w:rsidRPr="00CC3AC6">
        <w:rPr>
          <w:rFonts w:cs="Arial"/>
          <w:sz w:val="20"/>
          <w:szCs w:val="20"/>
        </w:rPr>
        <w:t>Objetivos de procesos estratégicos (objetivos de calidad)</w:t>
      </w:r>
    </w:p>
    <w:p w:rsidR="00A04F07" w:rsidRDefault="005D42A4" w:rsidP="00CC3AC6">
      <w:pPr>
        <w:spacing w:line="276" w:lineRule="auto"/>
        <w:ind w:left="1276" w:right="2267"/>
        <w:rPr>
          <w:rFonts w:cs="Arial"/>
        </w:rPr>
      </w:pPr>
      <w:r>
        <w:rPr>
          <w:rFonts w:cs="Arial"/>
        </w:rPr>
        <w:t>Anexos</w:t>
      </w:r>
    </w:p>
    <w:p w:rsidR="005D42A4" w:rsidRPr="00CC3AC6" w:rsidRDefault="005D42A4" w:rsidP="00CC3AC6">
      <w:pPr>
        <w:spacing w:line="276" w:lineRule="auto"/>
        <w:ind w:left="1701" w:right="2267"/>
        <w:rPr>
          <w:rFonts w:cs="Arial"/>
          <w:sz w:val="20"/>
          <w:szCs w:val="20"/>
        </w:rPr>
      </w:pPr>
      <w:r w:rsidRPr="00CC3AC6">
        <w:rPr>
          <w:rFonts w:cs="Arial"/>
          <w:sz w:val="20"/>
          <w:szCs w:val="20"/>
        </w:rPr>
        <w:t xml:space="preserve">Anexo 1 </w:t>
      </w:r>
      <w:r w:rsidR="00CC3AC6" w:rsidRPr="00CC3AC6">
        <w:rPr>
          <w:rFonts w:cs="Arial"/>
          <w:sz w:val="20"/>
          <w:szCs w:val="20"/>
        </w:rPr>
        <w:t>Organigrama de la alta dirección del SGC</w:t>
      </w:r>
    </w:p>
    <w:p w:rsidR="00CC3AC6" w:rsidRPr="00CC3AC6" w:rsidRDefault="00CC3AC6" w:rsidP="00CC3AC6">
      <w:pPr>
        <w:spacing w:line="276" w:lineRule="auto"/>
        <w:ind w:left="1701" w:right="2267"/>
        <w:rPr>
          <w:rFonts w:cs="Arial"/>
          <w:sz w:val="20"/>
          <w:szCs w:val="20"/>
        </w:rPr>
      </w:pPr>
      <w:r w:rsidRPr="00CC3AC6">
        <w:rPr>
          <w:rFonts w:cs="Arial"/>
          <w:sz w:val="20"/>
          <w:szCs w:val="20"/>
        </w:rPr>
        <w:t>Anexo 2 Responsabilidad y autoridad del SGC</w:t>
      </w:r>
    </w:p>
    <w:p w:rsidR="00CC3AC6" w:rsidRPr="00CC3AC6" w:rsidRDefault="00CC3AC6" w:rsidP="00CC3AC6">
      <w:pPr>
        <w:spacing w:line="276" w:lineRule="auto"/>
        <w:ind w:left="1701" w:right="2267"/>
        <w:rPr>
          <w:rFonts w:cs="Arial"/>
          <w:sz w:val="20"/>
          <w:szCs w:val="20"/>
        </w:rPr>
      </w:pPr>
      <w:r w:rsidRPr="00CC3AC6">
        <w:rPr>
          <w:rFonts w:cs="Arial"/>
          <w:sz w:val="20"/>
          <w:szCs w:val="20"/>
        </w:rPr>
        <w:t>Anexo 3 Matriz de responsabilidades</w:t>
      </w:r>
    </w:p>
    <w:p w:rsidR="00CC3AC6" w:rsidRPr="00CC3AC6" w:rsidRDefault="00CC3AC6" w:rsidP="00CC3AC6">
      <w:pPr>
        <w:spacing w:line="276" w:lineRule="auto"/>
        <w:ind w:left="1701" w:right="2267"/>
        <w:rPr>
          <w:rFonts w:cs="Arial"/>
          <w:sz w:val="20"/>
          <w:szCs w:val="20"/>
        </w:rPr>
      </w:pPr>
      <w:r w:rsidRPr="00CC3AC6">
        <w:rPr>
          <w:rFonts w:cs="Arial"/>
          <w:sz w:val="20"/>
          <w:szCs w:val="20"/>
        </w:rPr>
        <w:t>Anexo 4 Plan rector de Calidad</w:t>
      </w:r>
    </w:p>
    <w:p w:rsidR="00CC3AC6" w:rsidRPr="00CC3AC6" w:rsidRDefault="00CC3AC6" w:rsidP="00CC3AC6">
      <w:pPr>
        <w:spacing w:line="276" w:lineRule="auto"/>
        <w:ind w:left="1701" w:right="2267"/>
        <w:rPr>
          <w:rFonts w:cs="Arial"/>
          <w:sz w:val="20"/>
          <w:szCs w:val="20"/>
        </w:rPr>
      </w:pPr>
      <w:r w:rsidRPr="00CC3AC6">
        <w:rPr>
          <w:rFonts w:cs="Arial"/>
          <w:sz w:val="20"/>
          <w:szCs w:val="20"/>
        </w:rPr>
        <w:t>Anexo 5 Plan de calidad del Servicio Educativo</w:t>
      </w:r>
    </w:p>
    <w:p w:rsidR="00CC3AC6" w:rsidRPr="00CC3AC6" w:rsidRDefault="00CC3AC6" w:rsidP="00CC3AC6">
      <w:pPr>
        <w:spacing w:line="276" w:lineRule="auto"/>
        <w:ind w:left="1701" w:right="2267"/>
        <w:rPr>
          <w:rFonts w:cs="Arial"/>
          <w:sz w:val="20"/>
          <w:szCs w:val="20"/>
        </w:rPr>
      </w:pPr>
      <w:r w:rsidRPr="00CC3AC6">
        <w:rPr>
          <w:rFonts w:cs="Arial"/>
          <w:sz w:val="20"/>
          <w:szCs w:val="20"/>
        </w:rPr>
        <w:t>Anexo 6 Mapa e interacción de procesos</w:t>
      </w:r>
    </w:p>
    <w:p w:rsidR="00CC3AC6" w:rsidRPr="00CC3AC6" w:rsidRDefault="00CC3AC6" w:rsidP="00CC3AC6">
      <w:pPr>
        <w:spacing w:line="276" w:lineRule="auto"/>
        <w:ind w:left="1701" w:right="2267"/>
        <w:rPr>
          <w:rFonts w:cs="Arial"/>
          <w:sz w:val="20"/>
          <w:szCs w:val="20"/>
        </w:rPr>
      </w:pPr>
      <w:r w:rsidRPr="00CC3AC6">
        <w:rPr>
          <w:rFonts w:cs="Arial"/>
          <w:sz w:val="20"/>
          <w:szCs w:val="20"/>
        </w:rPr>
        <w:t>Anexo 7 Lista maestra de documentos internos controlados</w:t>
      </w:r>
    </w:p>
    <w:p w:rsidR="00CC3AC6" w:rsidRPr="00CC3AC6" w:rsidRDefault="00CC3AC6" w:rsidP="00CC3AC6">
      <w:pPr>
        <w:spacing w:line="276" w:lineRule="auto"/>
        <w:ind w:left="1701" w:right="2267"/>
        <w:rPr>
          <w:rFonts w:cs="Arial"/>
          <w:sz w:val="20"/>
          <w:szCs w:val="20"/>
        </w:rPr>
      </w:pPr>
      <w:r w:rsidRPr="00CC3AC6">
        <w:rPr>
          <w:rFonts w:cs="Arial"/>
          <w:sz w:val="20"/>
          <w:szCs w:val="20"/>
        </w:rPr>
        <w:t>Anexo 8 Lista maestra de documentos de origen externo</w:t>
      </w:r>
    </w:p>
    <w:p w:rsidR="00CC3AC6" w:rsidRPr="00CC3AC6" w:rsidRDefault="00CC3AC6" w:rsidP="00CC3AC6">
      <w:pPr>
        <w:spacing w:line="276" w:lineRule="auto"/>
        <w:ind w:left="1701" w:right="2267"/>
        <w:rPr>
          <w:rFonts w:cs="Arial"/>
          <w:sz w:val="20"/>
          <w:szCs w:val="20"/>
        </w:rPr>
      </w:pPr>
      <w:r w:rsidRPr="00CC3AC6">
        <w:rPr>
          <w:rFonts w:cs="Arial"/>
          <w:sz w:val="20"/>
          <w:szCs w:val="20"/>
        </w:rPr>
        <w:t>Anexo 9 Lista maestra para el control de registros</w:t>
      </w:r>
    </w:p>
    <w:p w:rsidR="00582293" w:rsidRDefault="00582293" w:rsidP="00CC3AC6">
      <w:pPr>
        <w:spacing w:line="276" w:lineRule="auto"/>
        <w:ind w:left="1701" w:right="2267"/>
        <w:rPr>
          <w:rFonts w:cs="Arial"/>
        </w:rPr>
      </w:pPr>
    </w:p>
    <w:p w:rsidR="00FE1C1B" w:rsidRPr="00CF4F6D" w:rsidRDefault="00582293" w:rsidP="00CC3AC6">
      <w:pPr>
        <w:spacing w:line="276" w:lineRule="auto"/>
        <w:rPr>
          <w:rFonts w:cs="Arial"/>
          <w:b/>
        </w:rPr>
      </w:pPr>
      <w:r>
        <w:rPr>
          <w:rFonts w:cs="Arial"/>
        </w:rPr>
        <w:br w:type="page"/>
      </w:r>
      <w:r w:rsidR="00FE1C1B" w:rsidRPr="00CF4F6D">
        <w:rPr>
          <w:rFonts w:cs="Arial"/>
          <w:b/>
        </w:rPr>
        <w:lastRenderedPageBreak/>
        <w:t>INTRODUCCIÓN</w:t>
      </w:r>
    </w:p>
    <w:p w:rsidR="00CF4F6D" w:rsidRPr="00494D4C" w:rsidRDefault="00CF4F6D" w:rsidP="00494D4C"/>
    <w:p w:rsidR="00FE1C1B" w:rsidRDefault="00FE1C1B">
      <w:pPr>
        <w:pStyle w:val="Ttulo8"/>
        <w:tabs>
          <w:tab w:val="left" w:pos="426"/>
        </w:tabs>
        <w:spacing w:after="120"/>
        <w:rPr>
          <w:rFonts w:cs="Arial"/>
          <w:b w:val="0"/>
        </w:rPr>
      </w:pPr>
      <w:r>
        <w:rPr>
          <w:rFonts w:cs="Arial"/>
          <w:b w:val="0"/>
        </w:rPr>
        <w:t xml:space="preserve">El presente Manual refleja la convicción que tenemos como </w:t>
      </w:r>
      <w:r w:rsidR="00494D4C">
        <w:rPr>
          <w:rFonts w:cs="Arial"/>
          <w:b w:val="0"/>
        </w:rPr>
        <w:t>Instituto Tecnoló</w:t>
      </w:r>
      <w:r w:rsidR="00DD0C5A">
        <w:rPr>
          <w:rFonts w:cs="Arial"/>
          <w:b w:val="0"/>
        </w:rPr>
        <w:t>gico</w:t>
      </w:r>
      <w:r>
        <w:rPr>
          <w:rFonts w:cs="Arial"/>
          <w:b w:val="0"/>
        </w:rPr>
        <w:t>, para que nuestro Sistema de Gestión de</w:t>
      </w:r>
      <w:r w:rsidR="00BD42EC">
        <w:rPr>
          <w:rFonts w:cs="Arial"/>
          <w:b w:val="0"/>
        </w:rPr>
        <w:t xml:space="preserve"> </w:t>
      </w:r>
      <w:smartTag w:uri="urn:schemas-microsoft-com:office:smarttags" w:element="PersonName">
        <w:smartTagPr>
          <w:attr w:name="ProductID" w:val="la Calidad"/>
        </w:smartTagPr>
        <w:r w:rsidR="00BD42EC">
          <w:rPr>
            <w:rFonts w:cs="Arial"/>
            <w:b w:val="0"/>
          </w:rPr>
          <w:t>la</w:t>
        </w:r>
        <w:r w:rsidR="003C0131">
          <w:rPr>
            <w:rFonts w:cs="Arial"/>
            <w:b w:val="0"/>
          </w:rPr>
          <w:t xml:space="preserve"> </w:t>
        </w:r>
        <w:r>
          <w:rPr>
            <w:rFonts w:cs="Arial"/>
            <w:b w:val="0"/>
          </w:rPr>
          <w:t>Calidad</w:t>
        </w:r>
      </w:smartTag>
      <w:r>
        <w:rPr>
          <w:rFonts w:cs="Arial"/>
          <w:b w:val="0"/>
        </w:rPr>
        <w:t xml:space="preserve"> (SGC) satisfaga las necesidades de nuestros clientes.</w:t>
      </w:r>
    </w:p>
    <w:p w:rsidR="00FE1C1B" w:rsidRDefault="00FE1C1B">
      <w:pPr>
        <w:pStyle w:val="Ttulo8"/>
        <w:tabs>
          <w:tab w:val="left" w:pos="426"/>
        </w:tabs>
        <w:spacing w:after="120"/>
        <w:rPr>
          <w:rFonts w:cs="Arial"/>
          <w:b w:val="0"/>
        </w:rPr>
      </w:pPr>
      <w:r>
        <w:rPr>
          <w:rFonts w:cs="Arial"/>
          <w:b w:val="0"/>
        </w:rPr>
        <w:t>Deseamos demostrar nuestra capacidad para proporcionar un Servicio Educativo que cumpla los requerimientos de nuestros clientes, a través de la aplicación eficaz del sistema, incluidos los procesos para su mejora continua y el aseguramiento de la conformidad con los requisitos de los clientes</w:t>
      </w:r>
      <w:r w:rsidR="00174990">
        <w:rPr>
          <w:rFonts w:cs="Arial"/>
          <w:b w:val="0"/>
        </w:rPr>
        <w:t xml:space="preserve"> </w:t>
      </w:r>
      <w:r>
        <w:rPr>
          <w:rFonts w:cs="Arial"/>
          <w:b w:val="0"/>
        </w:rPr>
        <w:t xml:space="preserve"> </w:t>
      </w:r>
      <w:r w:rsidR="00174990">
        <w:rPr>
          <w:rFonts w:cs="Arial"/>
          <w:b w:val="0"/>
        </w:rPr>
        <w:t>así como los legales  y</w:t>
      </w:r>
      <w:r>
        <w:rPr>
          <w:rFonts w:cs="Arial"/>
          <w:b w:val="0"/>
        </w:rPr>
        <w:t xml:space="preserve"> reglamentarios aplicables. </w:t>
      </w:r>
    </w:p>
    <w:p w:rsidR="00FE1C1B" w:rsidRDefault="00724415">
      <w:pPr>
        <w:pStyle w:val="Ttulo8"/>
        <w:tabs>
          <w:tab w:val="left" w:pos="426"/>
        </w:tabs>
        <w:spacing w:after="120"/>
        <w:rPr>
          <w:rFonts w:cs="Arial"/>
          <w:b w:val="0"/>
        </w:rPr>
      </w:pPr>
      <w:r>
        <w:rPr>
          <w:rFonts w:cs="Arial"/>
          <w:b w:val="0"/>
        </w:rPr>
        <w:t>El Instituto</w:t>
      </w:r>
      <w:r w:rsidR="00FE1C1B">
        <w:rPr>
          <w:rFonts w:cs="Arial"/>
          <w:b w:val="0"/>
        </w:rPr>
        <w:t xml:space="preserve"> mantiene documentado su Sistema de Gestión de </w:t>
      </w:r>
      <w:r w:rsidR="00BD42EC">
        <w:rPr>
          <w:rFonts w:cs="Arial"/>
          <w:b w:val="0"/>
        </w:rPr>
        <w:t xml:space="preserve">la </w:t>
      </w:r>
      <w:r w:rsidR="00FE1C1B">
        <w:rPr>
          <w:rFonts w:cs="Arial"/>
          <w:b w:val="0"/>
        </w:rPr>
        <w:t>Calidad</w:t>
      </w:r>
      <w:r w:rsidR="006A1F0F">
        <w:rPr>
          <w:rFonts w:cs="Arial"/>
          <w:b w:val="0"/>
        </w:rPr>
        <w:t xml:space="preserve"> </w:t>
      </w:r>
      <w:r w:rsidR="00FE1C1B">
        <w:rPr>
          <w:rFonts w:cs="Arial"/>
          <w:b w:val="0"/>
        </w:rPr>
        <w:t>de acuerdo a lo descrito en el presente Manual, el cual es usado como medio para establecer, tanto los lineamientos internos bajo los cuales es controlada la prestación de nuestro servicio, como para demostrar la manera en que damos cumplimiento a los requ</w:t>
      </w:r>
      <w:r w:rsidR="006A1F0F">
        <w:rPr>
          <w:rFonts w:cs="Arial"/>
          <w:b w:val="0"/>
        </w:rPr>
        <w:t>isitos de la norma ISO 9001:2015</w:t>
      </w:r>
      <w:r w:rsidR="00FE1C1B">
        <w:rPr>
          <w:rFonts w:cs="Arial"/>
          <w:b w:val="0"/>
        </w:rPr>
        <w:t xml:space="preserve"> y su equivalent</w:t>
      </w:r>
      <w:r w:rsidR="006A1F0F">
        <w:rPr>
          <w:rFonts w:cs="Arial"/>
          <w:b w:val="0"/>
        </w:rPr>
        <w:t>e nacional NMX-CC-9001-IMNC-2015.</w:t>
      </w:r>
      <w:r w:rsidR="00FE1C1B">
        <w:rPr>
          <w:rFonts w:cs="Arial"/>
          <w:b w:val="0"/>
        </w:rPr>
        <w:t xml:space="preserve"> </w:t>
      </w:r>
    </w:p>
    <w:p w:rsidR="00FE1C1B" w:rsidRDefault="00FE1C1B"/>
    <w:p w:rsidR="00FE1C1B" w:rsidRDefault="00FE1C1B" w:rsidP="00A31C16">
      <w:pPr>
        <w:pStyle w:val="Ttulo8"/>
        <w:numPr>
          <w:ilvl w:val="0"/>
          <w:numId w:val="8"/>
        </w:numPr>
        <w:tabs>
          <w:tab w:val="left" w:pos="426"/>
        </w:tabs>
        <w:spacing w:after="120"/>
        <w:ind w:hanging="720"/>
        <w:rPr>
          <w:rFonts w:cs="Arial"/>
        </w:rPr>
      </w:pPr>
      <w:r>
        <w:rPr>
          <w:rFonts w:cs="Arial"/>
        </w:rPr>
        <w:t>Organigrama</w:t>
      </w:r>
    </w:p>
    <w:p w:rsidR="00FE1C1B" w:rsidRPr="00792C27" w:rsidRDefault="00C84038">
      <w:pPr>
        <w:pStyle w:val="Ttulo8"/>
        <w:tabs>
          <w:tab w:val="left" w:pos="426"/>
        </w:tabs>
        <w:spacing w:after="120"/>
        <w:rPr>
          <w:rFonts w:cs="Arial"/>
          <w:b w:val="0"/>
        </w:rPr>
      </w:pPr>
      <w:r>
        <w:rPr>
          <w:rFonts w:cs="Arial"/>
          <w:b w:val="0"/>
          <w:color w:val="000000"/>
        </w:rPr>
        <w:t>El</w:t>
      </w:r>
      <w:r w:rsidR="00F24BB4">
        <w:rPr>
          <w:rFonts w:cs="Arial"/>
          <w:b w:val="0"/>
          <w:color w:val="000000"/>
        </w:rPr>
        <w:t xml:space="preserve"> organigrama</w:t>
      </w:r>
      <w:r w:rsidR="00FE1C1B">
        <w:rPr>
          <w:rFonts w:cs="Arial"/>
          <w:b w:val="0"/>
          <w:color w:val="000000"/>
        </w:rPr>
        <w:t xml:space="preserve"> del </w:t>
      </w:r>
      <w:r w:rsidR="00724415">
        <w:rPr>
          <w:rFonts w:cs="Arial"/>
          <w:b w:val="0"/>
          <w:color w:val="000000"/>
        </w:rPr>
        <w:t>Instituto</w:t>
      </w:r>
      <w:r>
        <w:rPr>
          <w:rFonts w:cs="Arial"/>
          <w:b w:val="0"/>
          <w:color w:val="000000"/>
        </w:rPr>
        <w:t xml:space="preserve"> se encuentra</w:t>
      </w:r>
      <w:r w:rsidR="00FE1C1B">
        <w:rPr>
          <w:rFonts w:cs="Arial"/>
          <w:b w:val="0"/>
          <w:color w:val="000000"/>
        </w:rPr>
        <w:t xml:space="preserve"> plasmad</w:t>
      </w:r>
      <w:r>
        <w:rPr>
          <w:rFonts w:cs="Arial"/>
          <w:b w:val="0"/>
          <w:color w:val="000000"/>
        </w:rPr>
        <w:t>o</w:t>
      </w:r>
      <w:r w:rsidR="00FE1C1B">
        <w:rPr>
          <w:rFonts w:cs="Arial"/>
          <w:b w:val="0"/>
          <w:color w:val="000000"/>
        </w:rPr>
        <w:t xml:space="preserve"> en </w:t>
      </w:r>
      <w:r w:rsidR="00724415">
        <w:rPr>
          <w:rFonts w:cs="Arial"/>
          <w:b w:val="0"/>
          <w:color w:val="000000"/>
        </w:rPr>
        <w:t>el manual de organización</w:t>
      </w:r>
      <w:r w:rsidR="00FE1C1B">
        <w:rPr>
          <w:rFonts w:cs="Arial"/>
          <w:b w:val="0"/>
          <w:color w:val="000000"/>
        </w:rPr>
        <w:t xml:space="preserve"> de los Institutos Tecnológicos</w:t>
      </w:r>
      <w:r w:rsidR="003A79E8">
        <w:rPr>
          <w:rFonts w:cs="Arial"/>
          <w:b w:val="0"/>
          <w:color w:val="000000"/>
        </w:rPr>
        <w:t xml:space="preserve">. </w:t>
      </w:r>
      <w:r w:rsidR="00A23029">
        <w:rPr>
          <w:rFonts w:cs="Arial"/>
          <w:b w:val="0"/>
          <w:color w:val="000000"/>
        </w:rPr>
        <w:t>Y como compleme</w:t>
      </w:r>
      <w:r w:rsidR="00792C27">
        <w:rPr>
          <w:rFonts w:cs="Arial"/>
          <w:b w:val="0"/>
          <w:color w:val="000000"/>
        </w:rPr>
        <w:t xml:space="preserve">nto a dicho manual se establece </w:t>
      </w:r>
      <w:r w:rsidR="00A23029">
        <w:rPr>
          <w:rFonts w:cs="Arial"/>
          <w:b w:val="0"/>
          <w:color w:val="000000"/>
        </w:rPr>
        <w:t xml:space="preserve">el </w:t>
      </w:r>
      <w:r w:rsidR="00A23029" w:rsidRPr="00792C27">
        <w:rPr>
          <w:rFonts w:cs="Arial"/>
          <w:b w:val="0"/>
        </w:rPr>
        <w:t xml:space="preserve">Anexo 1 </w:t>
      </w:r>
      <w:r w:rsidR="003A79E8" w:rsidRPr="00792C27">
        <w:rPr>
          <w:rFonts w:cs="Arial"/>
          <w:b w:val="0"/>
        </w:rPr>
        <w:t>El organigrama de</w:t>
      </w:r>
      <w:r w:rsidR="00A23029" w:rsidRPr="00792C27">
        <w:rPr>
          <w:rFonts w:cs="Arial"/>
          <w:b w:val="0"/>
        </w:rPr>
        <w:t xml:space="preserve"> </w:t>
      </w:r>
      <w:r w:rsidR="003A79E8" w:rsidRPr="00792C27">
        <w:rPr>
          <w:rFonts w:cs="Arial"/>
          <w:b w:val="0"/>
        </w:rPr>
        <w:t>l</w:t>
      </w:r>
      <w:r w:rsidR="00A23029" w:rsidRPr="00792C27">
        <w:rPr>
          <w:rFonts w:cs="Arial"/>
          <w:b w:val="0"/>
        </w:rPr>
        <w:t>a alta dirección del</w:t>
      </w:r>
      <w:r w:rsidR="003A79E8" w:rsidRPr="00792C27">
        <w:rPr>
          <w:rFonts w:cs="Arial"/>
          <w:b w:val="0"/>
        </w:rPr>
        <w:t xml:space="preserve"> SGC</w:t>
      </w:r>
      <w:r w:rsidR="00792C27" w:rsidRPr="00792C27">
        <w:rPr>
          <w:rFonts w:cs="Arial"/>
          <w:b w:val="0"/>
        </w:rPr>
        <w:t>.</w:t>
      </w:r>
    </w:p>
    <w:p w:rsidR="00FE1C1B" w:rsidRDefault="00FE1C1B"/>
    <w:p w:rsidR="00FE1C1B" w:rsidRDefault="00FE1C1B" w:rsidP="00A31C16">
      <w:pPr>
        <w:pStyle w:val="Ttulo8"/>
        <w:numPr>
          <w:ilvl w:val="0"/>
          <w:numId w:val="8"/>
        </w:numPr>
        <w:tabs>
          <w:tab w:val="left" w:pos="426"/>
        </w:tabs>
        <w:spacing w:after="120"/>
        <w:ind w:hanging="720"/>
        <w:rPr>
          <w:rFonts w:cs="Arial"/>
        </w:rPr>
      </w:pPr>
      <w:r>
        <w:rPr>
          <w:rFonts w:cs="Arial"/>
        </w:rPr>
        <w:t>Responsabilidades</w:t>
      </w:r>
    </w:p>
    <w:p w:rsidR="00FE1C1B" w:rsidRDefault="00E73CE5" w:rsidP="00982BB3">
      <w:r>
        <w:rPr>
          <w:rFonts w:cs="Arial"/>
          <w:color w:val="000000"/>
        </w:rPr>
        <w:t>Las funciones,</w:t>
      </w:r>
      <w:r w:rsidR="00C84038" w:rsidRPr="00C84038">
        <w:rPr>
          <w:rFonts w:cs="Arial"/>
          <w:color w:val="000000"/>
        </w:rPr>
        <w:t xml:space="preserve"> responsabilidades </w:t>
      </w:r>
      <w:r>
        <w:rPr>
          <w:rFonts w:cs="Arial"/>
          <w:color w:val="000000"/>
        </w:rPr>
        <w:t xml:space="preserve">y autoridad </w:t>
      </w:r>
      <w:r w:rsidR="00C84038" w:rsidRPr="00C84038">
        <w:rPr>
          <w:rFonts w:cs="Arial"/>
          <w:color w:val="000000"/>
        </w:rPr>
        <w:t>están definidas en el manual de organización del instituto y como compleme</w:t>
      </w:r>
      <w:r w:rsidR="00C84038">
        <w:rPr>
          <w:rFonts w:cs="Arial"/>
          <w:color w:val="000000"/>
        </w:rPr>
        <w:t>n</w:t>
      </w:r>
      <w:r w:rsidR="00C84038" w:rsidRPr="00C84038">
        <w:rPr>
          <w:rFonts w:cs="Arial"/>
          <w:color w:val="000000"/>
        </w:rPr>
        <w:t>to a este se define</w:t>
      </w:r>
      <w:r w:rsidR="00C84038">
        <w:rPr>
          <w:rFonts w:cs="Arial"/>
          <w:color w:val="000000"/>
        </w:rPr>
        <w:t>n:</w:t>
      </w:r>
      <w:r w:rsidR="00C84038" w:rsidRPr="00C84038">
        <w:rPr>
          <w:rFonts w:cs="Arial"/>
          <w:color w:val="000000"/>
        </w:rPr>
        <w:t xml:space="preserve"> </w:t>
      </w:r>
      <w:r w:rsidR="00C84038" w:rsidRPr="00792C27">
        <w:rPr>
          <w:rFonts w:cs="Arial"/>
        </w:rPr>
        <w:t xml:space="preserve">Anexo 2 </w:t>
      </w:r>
      <w:r w:rsidR="00C84038" w:rsidRPr="00792C27">
        <w:t>Responsabilidad y autoridad en el SGC</w:t>
      </w:r>
      <w:r w:rsidR="00C84038">
        <w:rPr>
          <w:color w:val="FF0000"/>
        </w:rPr>
        <w:t xml:space="preserve"> </w:t>
      </w:r>
      <w:r w:rsidR="00C84038" w:rsidRPr="00C84038">
        <w:t>donde se definen funciones y responsabilidades relativas al SGC que no están contempladas en el manual de organización</w:t>
      </w:r>
      <w:r w:rsidR="00C84038">
        <w:rPr>
          <w:color w:val="FF0000"/>
        </w:rPr>
        <w:t xml:space="preserve"> </w:t>
      </w:r>
      <w:r w:rsidR="00C84038" w:rsidRPr="00792C27">
        <w:t xml:space="preserve">y Anexo 3 </w:t>
      </w:r>
      <w:r w:rsidR="00A23029" w:rsidRPr="00792C27">
        <w:t>Matriz de Responsabilidades</w:t>
      </w:r>
      <w:r w:rsidR="00FE1C1B" w:rsidRPr="00792C27">
        <w:t>,</w:t>
      </w:r>
      <w:r w:rsidR="00FE1C1B">
        <w:t xml:space="preserve"> </w:t>
      </w:r>
      <w:r w:rsidR="00C84038">
        <w:t>donde se muestra de forma clara</w:t>
      </w:r>
      <w:r w:rsidR="002832C1">
        <w:t>,</w:t>
      </w:r>
      <w:r w:rsidR="00C84038">
        <w:t xml:space="preserve"> para</w:t>
      </w:r>
      <w:r w:rsidR="00A23029">
        <w:t xml:space="preserve"> cada unos de los procedimientos</w:t>
      </w:r>
      <w:r w:rsidR="002832C1">
        <w:t xml:space="preserve"> quié</w:t>
      </w:r>
      <w:r w:rsidR="00A23029">
        <w:t xml:space="preserve">n o </w:t>
      </w:r>
      <w:r w:rsidR="002832C1">
        <w:t>quiénes</w:t>
      </w:r>
      <w:r w:rsidR="00A23029">
        <w:t xml:space="preserve"> son los</w:t>
      </w:r>
      <w:r w:rsidR="00FE1C1B">
        <w:t xml:space="preserve"> responsables y </w:t>
      </w:r>
      <w:r w:rsidR="002832C1">
        <w:t>quié</w:t>
      </w:r>
      <w:r w:rsidR="00A23029">
        <w:t xml:space="preserve">nes </w:t>
      </w:r>
      <w:r w:rsidR="00FE1C1B">
        <w:t>participan en</w:t>
      </w:r>
      <w:r w:rsidR="00A23029">
        <w:t xml:space="preserve"> ello</w:t>
      </w:r>
      <w:r w:rsidR="00982BB3">
        <w:t>s.</w:t>
      </w:r>
    </w:p>
    <w:p w:rsidR="00781844" w:rsidRDefault="00781844" w:rsidP="00781844">
      <w:pPr>
        <w:pStyle w:val="Textoindependiente"/>
        <w:rPr>
          <w:rFonts w:cs="Arial"/>
          <w:sz w:val="24"/>
          <w:lang w:val="es-ES_tradnl"/>
        </w:rPr>
      </w:pPr>
    </w:p>
    <w:p w:rsidR="009F342C" w:rsidRDefault="00781844" w:rsidP="00781844">
      <w:pPr>
        <w:pStyle w:val="Textoindependiente"/>
        <w:rPr>
          <w:rFonts w:cs="Arial"/>
          <w:sz w:val="24"/>
          <w:lang w:val="es-ES_tradnl"/>
        </w:rPr>
      </w:pPr>
      <w:r>
        <w:rPr>
          <w:rFonts w:cs="Arial"/>
          <w:sz w:val="24"/>
          <w:lang w:val="es-ES_tradnl"/>
        </w:rPr>
        <w:t>El Sistema de Gestión de Calidad del Instituto Tecnológico tiene autonomía en cuanto a su diseño, planteamiento de objetivos, seguimiento y control, propuestas e implementación de mejoras; sin embargo, está alineado a la Normatividad del servicio público, incl</w:t>
      </w:r>
      <w:r w:rsidR="009F342C">
        <w:rPr>
          <w:rFonts w:cs="Arial"/>
          <w:sz w:val="24"/>
          <w:lang w:val="es-ES_tradnl"/>
        </w:rPr>
        <w:t>u</w:t>
      </w:r>
      <w:r>
        <w:rPr>
          <w:rFonts w:cs="Arial"/>
          <w:sz w:val="24"/>
          <w:lang w:val="es-ES_tradnl"/>
        </w:rPr>
        <w:t>yendo la de</w:t>
      </w:r>
      <w:r w:rsidR="009F342C">
        <w:rPr>
          <w:rFonts w:cs="Arial"/>
          <w:sz w:val="24"/>
          <w:lang w:val="es-ES_tradnl"/>
        </w:rPr>
        <w:t>l</w:t>
      </w:r>
      <w:r>
        <w:rPr>
          <w:rFonts w:cs="Arial"/>
          <w:sz w:val="24"/>
          <w:lang w:val="es-ES_tradnl"/>
        </w:rPr>
        <w:t xml:space="preserve"> </w:t>
      </w:r>
      <w:r w:rsidR="009F342C">
        <w:rPr>
          <w:rFonts w:cs="Arial"/>
          <w:sz w:val="24"/>
          <w:lang w:val="es-ES_tradnl"/>
        </w:rPr>
        <w:t>Tecnológico Nacional de México</w:t>
      </w:r>
      <w:r>
        <w:rPr>
          <w:rFonts w:cs="Arial"/>
          <w:sz w:val="24"/>
          <w:lang w:val="es-ES_tradnl"/>
        </w:rPr>
        <w:t xml:space="preserve">, en tanto que es una institución pública. </w:t>
      </w:r>
    </w:p>
    <w:p w:rsidR="009F342C" w:rsidRDefault="009F342C">
      <w:pPr>
        <w:jc w:val="left"/>
        <w:rPr>
          <w:rFonts w:cs="Arial"/>
          <w:lang w:val="es-ES_tradnl"/>
        </w:rPr>
      </w:pPr>
      <w:r>
        <w:rPr>
          <w:rFonts w:cs="Arial"/>
          <w:lang w:val="es-ES_tradnl"/>
        </w:rPr>
        <w:br w:type="page"/>
      </w:r>
    </w:p>
    <w:p w:rsidR="00FE1C1B" w:rsidRDefault="00B97E9D" w:rsidP="00A31C16">
      <w:pPr>
        <w:pStyle w:val="Ttulo8"/>
        <w:numPr>
          <w:ilvl w:val="0"/>
          <w:numId w:val="8"/>
        </w:numPr>
        <w:tabs>
          <w:tab w:val="left" w:pos="426"/>
        </w:tabs>
        <w:spacing w:after="120"/>
        <w:ind w:hanging="720"/>
        <w:rPr>
          <w:rFonts w:cs="Arial"/>
        </w:rPr>
      </w:pPr>
      <w:r>
        <w:rPr>
          <w:rFonts w:cs="Arial"/>
        </w:rPr>
        <w:lastRenderedPageBreak/>
        <w:t>OBJETO Y ALCANCE</w:t>
      </w:r>
    </w:p>
    <w:p w:rsidR="00FE1C1B" w:rsidRDefault="00FE1C1B" w:rsidP="00A31C16">
      <w:pPr>
        <w:pStyle w:val="Ttulo8"/>
        <w:numPr>
          <w:ilvl w:val="1"/>
          <w:numId w:val="9"/>
        </w:numPr>
        <w:spacing w:after="120"/>
        <w:rPr>
          <w:rFonts w:cs="Arial"/>
        </w:rPr>
      </w:pPr>
      <w:r>
        <w:rPr>
          <w:rFonts w:cs="Arial"/>
        </w:rPr>
        <w:t>Objeto</w:t>
      </w:r>
    </w:p>
    <w:p w:rsidR="00FE1C1B" w:rsidRDefault="00FE1C1B">
      <w:pPr>
        <w:pStyle w:val="Ttulo8"/>
        <w:tabs>
          <w:tab w:val="left" w:pos="426"/>
        </w:tabs>
        <w:spacing w:after="120"/>
        <w:rPr>
          <w:rFonts w:cs="Arial"/>
          <w:b w:val="0"/>
        </w:rPr>
      </w:pPr>
      <w:r>
        <w:rPr>
          <w:rFonts w:cs="Arial"/>
          <w:b w:val="0"/>
        </w:rPr>
        <w:t>El presente Manual tiene el propósito fundamental de establecer y describir los lineamientos del Sistema de Gestión de la Calidad basado en la n</w:t>
      </w:r>
      <w:r w:rsidR="008B18A7">
        <w:rPr>
          <w:rFonts w:cs="Arial"/>
          <w:b w:val="0"/>
        </w:rPr>
        <w:t>orma internacional ISO 9001:2015</w:t>
      </w:r>
      <w:r>
        <w:rPr>
          <w:rFonts w:cs="Arial"/>
          <w:b w:val="0"/>
        </w:rPr>
        <w:t xml:space="preserve"> Sistemas de Gestión de la Calidad – Requisitos y, en su equivalente nacional NMX-C</w:t>
      </w:r>
      <w:r w:rsidR="008B18A7">
        <w:rPr>
          <w:rFonts w:cs="Arial"/>
          <w:b w:val="0"/>
        </w:rPr>
        <w:t>C-9001-IMNC-2015</w:t>
      </w:r>
      <w:r>
        <w:rPr>
          <w:rFonts w:cs="Arial"/>
          <w:b w:val="0"/>
        </w:rPr>
        <w:t xml:space="preserve"> para proporcionar el Servicio Educativo, cumpliendo con los requisitos de nuestros Clientes </w:t>
      </w:r>
      <w:r w:rsidR="00724415">
        <w:rPr>
          <w:rFonts w:cs="Arial"/>
          <w:b w:val="0"/>
        </w:rPr>
        <w:t xml:space="preserve">así como los legales y reglamentarios </w:t>
      </w:r>
      <w:r>
        <w:rPr>
          <w:rFonts w:cs="Arial"/>
          <w:b w:val="0"/>
        </w:rPr>
        <w:t>y con los O</w:t>
      </w:r>
      <w:r w:rsidR="00792C27">
        <w:rPr>
          <w:rFonts w:cs="Arial"/>
          <w:b w:val="0"/>
        </w:rPr>
        <w:t>bjetivos de</w:t>
      </w:r>
      <w:r>
        <w:rPr>
          <w:rFonts w:cs="Arial"/>
          <w:b w:val="0"/>
        </w:rPr>
        <w:t xml:space="preserve"> Calidad establecidos por el </w:t>
      </w:r>
      <w:r w:rsidR="00174990">
        <w:rPr>
          <w:rFonts w:cs="Arial"/>
          <w:b w:val="0"/>
        </w:rPr>
        <w:t>Instituto</w:t>
      </w:r>
      <w:r>
        <w:rPr>
          <w:rFonts w:cs="Arial"/>
          <w:b w:val="0"/>
        </w:rPr>
        <w:t>.</w:t>
      </w:r>
    </w:p>
    <w:p w:rsidR="00FE1C1B" w:rsidRDefault="00FE1C1B"/>
    <w:p w:rsidR="00FE1C1B" w:rsidRDefault="00B97E9D" w:rsidP="00A31C16">
      <w:pPr>
        <w:pStyle w:val="Ttulo8"/>
        <w:numPr>
          <w:ilvl w:val="1"/>
          <w:numId w:val="9"/>
        </w:numPr>
        <w:spacing w:after="120"/>
        <w:rPr>
          <w:rFonts w:cs="Arial"/>
        </w:rPr>
      </w:pPr>
      <w:r>
        <w:rPr>
          <w:rFonts w:cs="Arial"/>
        </w:rPr>
        <w:t>Alcance</w:t>
      </w:r>
    </w:p>
    <w:p w:rsidR="008A62B9" w:rsidRPr="008A62B9" w:rsidRDefault="008A62B9" w:rsidP="008A62B9"/>
    <w:p w:rsidR="008A62B9" w:rsidRDefault="006A1F0F" w:rsidP="008A62B9">
      <w:pPr>
        <w:pStyle w:val="Ttulo8"/>
        <w:tabs>
          <w:tab w:val="left" w:pos="426"/>
        </w:tabs>
        <w:spacing w:after="120"/>
        <w:ind w:left="1560" w:right="1983"/>
        <w:rPr>
          <w:rFonts w:cs="Arial"/>
          <w:b w:val="0"/>
        </w:rPr>
      </w:pPr>
      <w:r>
        <w:t>El Alcance del Sistema de Gestión de Calidad, es el Proceso Educativo; que comprende desde la inscripción hasta la entrega del título y cédula profesional de lic</w:t>
      </w:r>
      <w:r w:rsidR="008B18A7">
        <w:t>enciatura en el Tecnológico de Bahía de B</w:t>
      </w:r>
      <w:r>
        <w:t>anderas ubicado en el municipio de Bahía de Banderas</w:t>
      </w:r>
      <w:r w:rsidR="00FF06B9">
        <w:rPr>
          <w:rFonts w:cs="Arial"/>
          <w:i/>
        </w:rPr>
        <w:t>.</w:t>
      </w:r>
      <w:r w:rsidR="008A62B9">
        <w:rPr>
          <w:rFonts w:cs="Arial"/>
          <w:i/>
        </w:rPr>
        <w:t xml:space="preserve"> </w:t>
      </w:r>
    </w:p>
    <w:p w:rsidR="008A62B9" w:rsidRPr="008A62B9" w:rsidRDefault="008A62B9" w:rsidP="008A62B9"/>
    <w:p w:rsidR="00FE1C1B" w:rsidRDefault="00FE1C1B">
      <w:pPr>
        <w:rPr>
          <w:rFonts w:cs="Arial"/>
          <w:lang w:val="es-ES_tradnl"/>
        </w:rPr>
      </w:pPr>
      <w:r w:rsidRPr="00070FBE">
        <w:rPr>
          <w:rFonts w:cs="Arial"/>
          <w:lang w:val="es-ES_tradnl"/>
        </w:rPr>
        <w:t xml:space="preserve">Se define </w:t>
      </w:r>
      <w:r w:rsidR="00070FBE" w:rsidRPr="00070FBE">
        <w:rPr>
          <w:rFonts w:cs="Arial"/>
          <w:lang w:val="es-ES_tradnl"/>
        </w:rPr>
        <w:t xml:space="preserve">al cliente como el </w:t>
      </w:r>
      <w:r w:rsidR="004A6A10">
        <w:rPr>
          <w:rFonts w:cs="Arial"/>
          <w:lang w:val="es-ES_tradnl"/>
        </w:rPr>
        <w:t>estudiante</w:t>
      </w:r>
      <w:r w:rsidRPr="00070FBE">
        <w:rPr>
          <w:rFonts w:cs="Arial"/>
          <w:lang w:val="es-ES_tradnl"/>
        </w:rPr>
        <w:t xml:space="preserve"> </w:t>
      </w:r>
      <w:r w:rsidR="00070FBE">
        <w:rPr>
          <w:rFonts w:cs="Arial"/>
          <w:lang w:val="es-ES_tradnl"/>
        </w:rPr>
        <w:t xml:space="preserve">y como </w:t>
      </w:r>
      <w:r>
        <w:rPr>
          <w:rFonts w:cs="Arial"/>
          <w:lang w:val="es-ES_tradnl"/>
        </w:rPr>
        <w:t xml:space="preserve">producto </w:t>
      </w:r>
      <w:r w:rsidR="00070FBE">
        <w:rPr>
          <w:rFonts w:cs="Arial"/>
          <w:lang w:val="es-ES_tradnl"/>
        </w:rPr>
        <w:t xml:space="preserve">al </w:t>
      </w:r>
      <w:r>
        <w:rPr>
          <w:rFonts w:cs="Arial"/>
          <w:lang w:val="es-ES_tradnl"/>
        </w:rPr>
        <w:t xml:space="preserve">Servicio Educativo, el cual consiste en: “La prestación de los servicios que el </w:t>
      </w:r>
      <w:r w:rsidR="00194B08">
        <w:rPr>
          <w:rFonts w:cs="Arial"/>
          <w:lang w:val="es-ES_tradnl"/>
        </w:rPr>
        <w:t xml:space="preserve">Instituto </w:t>
      </w:r>
      <w:r>
        <w:rPr>
          <w:rFonts w:cs="Arial"/>
          <w:lang w:val="es-ES_tradnl"/>
        </w:rPr>
        <w:t xml:space="preserve"> ofrece para dar cumplimiento a los requisitos del cliente”, éstos son: </w:t>
      </w:r>
    </w:p>
    <w:p w:rsidR="00A04F07" w:rsidRDefault="00A04F07">
      <w:pPr>
        <w:rPr>
          <w:rFonts w:cs="Arial"/>
          <w:lang w:val="es-ES_tradnl"/>
        </w:rPr>
      </w:pPr>
    </w:p>
    <w:p w:rsidR="00FE1C1B" w:rsidRDefault="00FE1C1B" w:rsidP="00A31C16">
      <w:pPr>
        <w:numPr>
          <w:ilvl w:val="0"/>
          <w:numId w:val="5"/>
        </w:numPr>
        <w:rPr>
          <w:rFonts w:cs="Arial"/>
          <w:u w:val="single"/>
          <w:lang w:val="es-ES_tradnl"/>
        </w:rPr>
      </w:pPr>
      <w:r w:rsidRPr="00886D32">
        <w:rPr>
          <w:rFonts w:cs="Arial"/>
          <w:b/>
          <w:lang w:val="es-ES_tradnl"/>
        </w:rPr>
        <w:t>FORMACIÓN PROFESIONA</w:t>
      </w:r>
      <w:r>
        <w:rPr>
          <w:rFonts w:cs="Arial"/>
          <w:lang w:val="es-ES_tradnl"/>
        </w:rPr>
        <w:t>L  (Cumplimiento de Planes y Programas de Estudio)</w:t>
      </w:r>
    </w:p>
    <w:p w:rsidR="00FE1C1B" w:rsidRDefault="00FE1C1B" w:rsidP="00A31C16">
      <w:pPr>
        <w:numPr>
          <w:ilvl w:val="0"/>
          <w:numId w:val="4"/>
        </w:numPr>
        <w:rPr>
          <w:rFonts w:cs="Arial"/>
          <w:lang w:val="es-ES_tradnl"/>
        </w:rPr>
      </w:pPr>
      <w:r>
        <w:rPr>
          <w:rFonts w:cs="Arial"/>
          <w:lang w:val="es-ES_tradnl"/>
        </w:rPr>
        <w:t>Cumplir los contenidos de los planes y programas de estudio.</w:t>
      </w:r>
    </w:p>
    <w:p w:rsidR="00D43043" w:rsidRDefault="00FE1C1B" w:rsidP="00A31C16">
      <w:pPr>
        <w:numPr>
          <w:ilvl w:val="0"/>
          <w:numId w:val="4"/>
        </w:numPr>
        <w:autoSpaceDE w:val="0"/>
        <w:autoSpaceDN w:val="0"/>
        <w:adjustRightInd w:val="0"/>
        <w:rPr>
          <w:rFonts w:cs="Arial"/>
          <w:lang w:val="es-ES_tradnl"/>
        </w:rPr>
      </w:pPr>
      <w:r w:rsidRPr="00D43043">
        <w:rPr>
          <w:rFonts w:cs="Arial"/>
          <w:lang w:val="es-ES_tradnl"/>
        </w:rPr>
        <w:t>Fomentar la participación en activida</w:t>
      </w:r>
      <w:r w:rsidR="00D43043">
        <w:rPr>
          <w:rFonts w:cs="Arial"/>
          <w:lang w:val="es-ES_tradnl"/>
        </w:rPr>
        <w:t>des académicas</w:t>
      </w:r>
      <w:r w:rsidR="00C82D58">
        <w:rPr>
          <w:rFonts w:cs="Arial"/>
          <w:lang w:val="es-ES_tradnl"/>
        </w:rPr>
        <w:t>,</w:t>
      </w:r>
      <w:r w:rsidR="00D43043">
        <w:rPr>
          <w:rFonts w:cs="Arial"/>
          <w:lang w:val="es-ES_tradnl"/>
        </w:rPr>
        <w:t xml:space="preserve"> </w:t>
      </w:r>
      <w:r w:rsidR="00C82D58">
        <w:rPr>
          <w:rFonts w:cs="Arial"/>
          <w:lang w:val="es-ES_tradnl"/>
        </w:rPr>
        <w:t xml:space="preserve">culturales </w:t>
      </w:r>
      <w:r w:rsidR="00D43043">
        <w:rPr>
          <w:rFonts w:cs="Arial"/>
          <w:lang w:val="es-ES_tradnl"/>
        </w:rPr>
        <w:t xml:space="preserve">y </w:t>
      </w:r>
      <w:r w:rsidR="00C82D58">
        <w:rPr>
          <w:rFonts w:cs="Arial"/>
          <w:lang w:val="es-ES_tradnl"/>
        </w:rPr>
        <w:t>deportivas</w:t>
      </w:r>
      <w:r w:rsidR="00D43043">
        <w:rPr>
          <w:rFonts w:cs="Arial"/>
          <w:lang w:val="es-ES_tradnl"/>
        </w:rPr>
        <w:t>.</w:t>
      </w:r>
    </w:p>
    <w:p w:rsidR="00FE1C1B" w:rsidRDefault="008A62B9">
      <w:pPr>
        <w:autoSpaceDE w:val="0"/>
        <w:autoSpaceDN w:val="0"/>
        <w:adjustRightInd w:val="0"/>
        <w:rPr>
          <w:rFonts w:cs="Arial"/>
          <w:lang w:val="es-ES_tradnl"/>
        </w:rPr>
      </w:pPr>
      <w:r>
        <w:rPr>
          <w:rFonts w:cs="Arial"/>
          <w:lang w:val="es-ES_tradnl"/>
        </w:rPr>
        <w:t xml:space="preserve">Este requisito se </w:t>
      </w:r>
      <w:r w:rsidR="00A04F07">
        <w:rPr>
          <w:rFonts w:cs="Arial"/>
          <w:lang w:val="es-ES_tradnl"/>
        </w:rPr>
        <w:t>evalú</w:t>
      </w:r>
      <w:r>
        <w:rPr>
          <w:rFonts w:cs="Arial"/>
          <w:lang w:val="es-ES_tradnl"/>
        </w:rPr>
        <w:t>a</w:t>
      </w:r>
      <w:r w:rsidR="00FE1C1B" w:rsidRPr="00D43043">
        <w:rPr>
          <w:rFonts w:cs="Arial"/>
          <w:lang w:val="es-ES_tradnl"/>
        </w:rPr>
        <w:t xml:space="preserve"> en el </w:t>
      </w:r>
      <w:r w:rsidR="00C84038" w:rsidRPr="00934FFA">
        <w:rPr>
          <w:rFonts w:cs="Arial"/>
          <w:lang w:val="es-ES_tradnl"/>
        </w:rPr>
        <w:t>Anexo 5</w:t>
      </w:r>
      <w:r w:rsidR="00FE1C1B" w:rsidRPr="00934FFA">
        <w:rPr>
          <w:rFonts w:cs="Arial"/>
          <w:lang w:val="es-ES_tradnl"/>
        </w:rPr>
        <w:t xml:space="preserve"> </w:t>
      </w:r>
      <w:r w:rsidR="00163603" w:rsidRPr="00934FFA">
        <w:rPr>
          <w:rFonts w:cs="Arial"/>
          <w:lang w:val="es-ES_tradnl"/>
        </w:rPr>
        <w:t xml:space="preserve">Plan de Calidad del </w:t>
      </w:r>
      <w:r w:rsidR="00886D32" w:rsidRPr="00934FFA">
        <w:rPr>
          <w:rFonts w:cs="Arial"/>
          <w:lang w:val="es-ES_tradnl"/>
        </w:rPr>
        <w:t>Servicio educativo</w:t>
      </w:r>
      <w:r w:rsidR="00934FFA">
        <w:rPr>
          <w:rFonts w:cs="Arial"/>
          <w:lang w:val="es-ES_tradnl"/>
        </w:rPr>
        <w:t>,</w:t>
      </w:r>
      <w:r w:rsidR="00FE1C1B" w:rsidRPr="00934FFA">
        <w:rPr>
          <w:rFonts w:cs="Arial"/>
          <w:lang w:val="es-ES_tradnl"/>
        </w:rPr>
        <w:t xml:space="preserve"> </w:t>
      </w:r>
      <w:r w:rsidR="00FE1C1B" w:rsidRPr="00D43043">
        <w:rPr>
          <w:rFonts w:cs="Arial"/>
          <w:lang w:val="es-ES_tradnl"/>
        </w:rPr>
        <w:t>para  asegurar el cumplimiento de los Programas de las Asignaturas del Plan de Estudios de cada carrera de licenciatura. Se da seguimiento y se verifica a través de la elaboración de la planificación de la gestión d</w:t>
      </w:r>
      <w:r w:rsidR="00792C27">
        <w:rPr>
          <w:rFonts w:cs="Arial"/>
          <w:lang w:val="es-ES_tradnl"/>
        </w:rPr>
        <w:t xml:space="preserve">el curso, se inspecciona en su seguimiento y </w:t>
      </w:r>
      <w:r w:rsidR="00FE1C1B" w:rsidRPr="00D43043">
        <w:rPr>
          <w:rFonts w:cs="Arial"/>
          <w:lang w:val="es-ES_tradnl"/>
        </w:rPr>
        <w:t>evaluaciones durante el proceso y se valida al final con la liberación de actividades del docente en c</w:t>
      </w:r>
      <w:r w:rsidR="00792C27">
        <w:rPr>
          <w:rFonts w:cs="Arial"/>
          <w:lang w:val="es-ES_tradnl"/>
        </w:rPr>
        <w:t xml:space="preserve">umplimiento de los requisitos. </w:t>
      </w:r>
      <w:r w:rsidR="00FE1C1B" w:rsidRPr="00D43043">
        <w:rPr>
          <w:rFonts w:cs="Arial"/>
          <w:lang w:val="es-ES_tradnl"/>
        </w:rPr>
        <w:t xml:space="preserve">Así mismo, se fomenta la participación </w:t>
      </w:r>
      <w:r w:rsidR="00C82D58">
        <w:rPr>
          <w:rFonts w:cs="Arial"/>
          <w:lang w:val="es-ES_tradnl"/>
        </w:rPr>
        <w:t>en diferentes actividades</w:t>
      </w:r>
      <w:r w:rsidR="00FE1C1B" w:rsidRPr="00D43043">
        <w:rPr>
          <w:rFonts w:cs="Arial"/>
          <w:lang w:val="es-ES_tradnl"/>
        </w:rPr>
        <w:t xml:space="preserve"> mediante la difusión de las convocatorias locales, regionales y nacionales de concursos de ciencias básicas, emprendedores y creatividad. </w:t>
      </w:r>
    </w:p>
    <w:p w:rsidR="00FE1C1B" w:rsidRDefault="00FE1C1B">
      <w:pPr>
        <w:autoSpaceDE w:val="0"/>
        <w:autoSpaceDN w:val="0"/>
        <w:adjustRightInd w:val="0"/>
        <w:rPr>
          <w:rFonts w:cs="Arial"/>
          <w:lang w:val="es-ES_tradnl"/>
        </w:rPr>
      </w:pPr>
      <w:r>
        <w:rPr>
          <w:rFonts w:cs="Arial"/>
          <w:lang w:val="es-ES_tradnl"/>
        </w:rPr>
        <w:t>Las actividades deportivas y culturales poseen</w:t>
      </w:r>
      <w:r w:rsidR="00BC0A44">
        <w:rPr>
          <w:rFonts w:cs="Arial"/>
          <w:lang w:val="es-ES_tradnl"/>
        </w:rPr>
        <w:t xml:space="preserve"> un  procedimiento</w:t>
      </w:r>
      <w:r w:rsidR="00C84038">
        <w:rPr>
          <w:rFonts w:cs="Arial"/>
          <w:lang w:val="es-ES_tradnl"/>
        </w:rPr>
        <w:t xml:space="preserve"> para</w:t>
      </w:r>
      <w:r w:rsidR="00A04F07">
        <w:rPr>
          <w:rFonts w:cs="Arial"/>
          <w:lang w:val="es-ES_tradnl"/>
        </w:rPr>
        <w:t xml:space="preserve"> </w:t>
      </w:r>
      <w:smartTag w:uri="urn:schemas-microsoft-com:office:smarttags" w:element="PersonName">
        <w:smartTagPr>
          <w:attr w:name="ProductID" w:val="la Promoci￳n Cultural"/>
        </w:smartTagPr>
        <w:r w:rsidR="00A04F07">
          <w:rPr>
            <w:rFonts w:cs="Arial"/>
            <w:lang w:val="es-ES_tradnl"/>
          </w:rPr>
          <w:t>la</w:t>
        </w:r>
        <w:r>
          <w:rPr>
            <w:rFonts w:cs="Arial"/>
            <w:lang w:val="es-ES_tradnl"/>
          </w:rPr>
          <w:t xml:space="preserve"> Pro</w:t>
        </w:r>
        <w:r w:rsidR="00792C27">
          <w:rPr>
            <w:rFonts w:cs="Arial"/>
            <w:lang w:val="es-ES_tradnl"/>
          </w:rPr>
          <w:t>moción Cultural</w:t>
        </w:r>
      </w:smartTag>
      <w:r w:rsidR="00792C27">
        <w:rPr>
          <w:rFonts w:cs="Arial"/>
          <w:lang w:val="es-ES_tradnl"/>
        </w:rPr>
        <w:t xml:space="preserve"> y Deportiva el cual</w:t>
      </w:r>
      <w:r w:rsidR="00BC0A44">
        <w:rPr>
          <w:rFonts w:cs="Arial"/>
          <w:lang w:val="es-ES_tradnl"/>
        </w:rPr>
        <w:t xml:space="preserve"> incluye</w:t>
      </w:r>
      <w:r>
        <w:rPr>
          <w:rFonts w:cs="Arial"/>
          <w:lang w:val="es-ES_tradnl"/>
        </w:rPr>
        <w:t xml:space="preserve">: la planeación de las actividades, verificación, </w:t>
      </w:r>
      <w:r w:rsidR="00BC0A44">
        <w:rPr>
          <w:rFonts w:cs="Arial"/>
          <w:lang w:val="es-ES_tradnl"/>
        </w:rPr>
        <w:t xml:space="preserve">y </w:t>
      </w:r>
      <w:r>
        <w:rPr>
          <w:rFonts w:cs="Arial"/>
          <w:lang w:val="es-ES_tradnl"/>
        </w:rPr>
        <w:t>seguimiento</w:t>
      </w:r>
      <w:r w:rsidR="00BC0A44">
        <w:rPr>
          <w:rFonts w:cs="Arial"/>
          <w:lang w:val="es-ES_tradnl"/>
        </w:rPr>
        <w:t>.</w:t>
      </w:r>
      <w:r>
        <w:rPr>
          <w:rFonts w:cs="Arial"/>
          <w:lang w:val="es-ES_tradnl"/>
        </w:rPr>
        <w:t xml:space="preserve">  </w:t>
      </w:r>
    </w:p>
    <w:p w:rsidR="00FE1C1B" w:rsidRDefault="00FE1C1B">
      <w:pPr>
        <w:rPr>
          <w:rFonts w:cs="Arial"/>
          <w:lang w:val="es-ES_tradnl"/>
        </w:rPr>
      </w:pPr>
    </w:p>
    <w:p w:rsidR="00FE1C1B" w:rsidRPr="00886D32" w:rsidRDefault="00FE1C1B" w:rsidP="00A31C16">
      <w:pPr>
        <w:numPr>
          <w:ilvl w:val="0"/>
          <w:numId w:val="5"/>
        </w:numPr>
        <w:rPr>
          <w:rFonts w:cs="Arial"/>
          <w:lang w:val="es-ES_tradnl"/>
        </w:rPr>
      </w:pPr>
      <w:r w:rsidRPr="00886D32">
        <w:rPr>
          <w:rFonts w:cs="Arial"/>
          <w:b/>
          <w:lang w:val="es-ES_tradnl"/>
        </w:rPr>
        <w:t>PRÁCTICA DOCENTE</w:t>
      </w:r>
      <w:r w:rsidR="00886D32">
        <w:rPr>
          <w:rFonts w:cs="Arial"/>
          <w:b/>
          <w:lang w:val="es-ES_tradnl"/>
        </w:rPr>
        <w:t xml:space="preserve"> </w:t>
      </w:r>
      <w:r w:rsidRPr="00886D32">
        <w:rPr>
          <w:rFonts w:cs="Arial"/>
          <w:lang w:val="es-ES_tradnl"/>
        </w:rPr>
        <w:t xml:space="preserve">(Relación </w:t>
      </w:r>
      <w:r w:rsidR="004A6A10">
        <w:rPr>
          <w:rFonts w:cs="Arial"/>
          <w:lang w:val="es-ES_tradnl"/>
        </w:rPr>
        <w:t>estudiante</w:t>
      </w:r>
      <w:r w:rsidRPr="00886D32">
        <w:rPr>
          <w:rFonts w:cs="Arial"/>
          <w:lang w:val="es-ES_tradnl"/>
        </w:rPr>
        <w:t>-docente en el aula)</w:t>
      </w:r>
    </w:p>
    <w:p w:rsidR="00FE1C1B" w:rsidRDefault="00FE1C1B" w:rsidP="00A31C16">
      <w:pPr>
        <w:numPr>
          <w:ilvl w:val="0"/>
          <w:numId w:val="4"/>
        </w:numPr>
        <w:rPr>
          <w:rFonts w:cs="Arial"/>
          <w:lang w:val="es-ES_tradnl"/>
        </w:rPr>
      </w:pPr>
      <w:r w:rsidRPr="00A04F07">
        <w:rPr>
          <w:rFonts w:cs="Arial"/>
          <w:lang w:val="es-ES_tradnl"/>
        </w:rPr>
        <w:lastRenderedPageBreak/>
        <w:t xml:space="preserve">Que el docente imparta </w:t>
      </w:r>
      <w:r w:rsidR="000368AE" w:rsidRPr="00A04F07">
        <w:rPr>
          <w:rFonts w:cs="Arial"/>
          <w:lang w:val="es-ES_tradnl"/>
        </w:rPr>
        <w:t xml:space="preserve">las asignaturas de acuerdo a los Planes y Programas de Estudio vigentes </w:t>
      </w:r>
      <w:r w:rsidRPr="00A04F07">
        <w:rPr>
          <w:rFonts w:cs="Arial"/>
          <w:lang w:val="es-ES_tradnl"/>
        </w:rPr>
        <w:t xml:space="preserve">y </w:t>
      </w:r>
      <w:r w:rsidR="000368AE" w:rsidRPr="00A04F07">
        <w:rPr>
          <w:rFonts w:cs="Arial"/>
          <w:lang w:val="es-ES_tradnl"/>
        </w:rPr>
        <w:t xml:space="preserve">las </w:t>
      </w:r>
      <w:r w:rsidRPr="00A04F07">
        <w:rPr>
          <w:rFonts w:cs="Arial"/>
          <w:lang w:val="es-ES_tradnl"/>
        </w:rPr>
        <w:t>evalúe de acuerdo a lo establecido e</w:t>
      </w:r>
      <w:r w:rsidR="00C82D58">
        <w:rPr>
          <w:rFonts w:cs="Arial"/>
          <w:lang w:val="es-ES_tradnl"/>
        </w:rPr>
        <w:t>n el</w:t>
      </w:r>
      <w:r w:rsidR="001B3BC7" w:rsidRPr="00A04F07">
        <w:rPr>
          <w:rFonts w:cs="Arial"/>
          <w:lang w:val="es-ES_tradnl"/>
        </w:rPr>
        <w:t xml:space="preserve"> </w:t>
      </w:r>
      <w:r w:rsidR="00C82D58">
        <w:rPr>
          <w:rFonts w:cs="Arial"/>
          <w:lang w:val="es-ES_tradnl"/>
        </w:rPr>
        <w:t xml:space="preserve">Manual </w:t>
      </w:r>
      <w:r w:rsidR="0059089C">
        <w:rPr>
          <w:rFonts w:cs="Arial"/>
          <w:lang w:val="es-ES_tradnl"/>
        </w:rPr>
        <w:t>de linemiantos Academico-Administrativos del TecNM.</w:t>
      </w:r>
    </w:p>
    <w:p w:rsidR="0059089C" w:rsidRPr="00A04F07" w:rsidRDefault="0059089C" w:rsidP="0059089C">
      <w:pPr>
        <w:ind w:left="720"/>
        <w:rPr>
          <w:rFonts w:cs="Arial"/>
          <w:lang w:val="es-ES_tradnl"/>
        </w:rPr>
      </w:pPr>
    </w:p>
    <w:p w:rsidR="00FE1C1B" w:rsidRDefault="008A62B9">
      <w:pPr>
        <w:rPr>
          <w:rFonts w:cs="Arial"/>
          <w:lang w:val="es-ES_tradnl"/>
        </w:rPr>
      </w:pPr>
      <w:r>
        <w:rPr>
          <w:rFonts w:cs="Arial"/>
          <w:lang w:val="es-ES_tradnl"/>
        </w:rPr>
        <w:t>Este requisito se evalúa</w:t>
      </w:r>
      <w:r w:rsidRPr="008A62B9">
        <w:rPr>
          <w:rFonts w:cs="Arial"/>
          <w:lang w:val="es-ES_tradnl"/>
        </w:rPr>
        <w:t xml:space="preserve"> </w:t>
      </w:r>
      <w:r w:rsidRPr="00D43043">
        <w:rPr>
          <w:rFonts w:cs="Arial"/>
          <w:lang w:val="es-ES_tradnl"/>
        </w:rPr>
        <w:t xml:space="preserve">en el </w:t>
      </w:r>
      <w:r w:rsidR="00C84038" w:rsidRPr="00792C27">
        <w:rPr>
          <w:rFonts w:cs="Arial"/>
          <w:lang w:val="es-ES_tradnl"/>
        </w:rPr>
        <w:t>Anexo 5</w:t>
      </w:r>
      <w:r w:rsidR="004A6A10">
        <w:rPr>
          <w:rFonts w:cs="Arial"/>
          <w:lang w:val="es-ES_tradnl"/>
        </w:rPr>
        <w:t xml:space="preserve"> Plan de calidad del s</w:t>
      </w:r>
      <w:r w:rsidRPr="00792C27">
        <w:rPr>
          <w:rFonts w:cs="Arial"/>
          <w:lang w:val="es-ES_tradnl"/>
        </w:rPr>
        <w:t>ervicio educativo</w:t>
      </w:r>
      <w:r w:rsidRPr="00C82D58">
        <w:rPr>
          <w:rFonts w:cs="Arial"/>
          <w:lang w:val="es-ES_tradnl"/>
        </w:rPr>
        <w:t>,</w:t>
      </w:r>
      <w:r>
        <w:rPr>
          <w:rFonts w:cs="Arial"/>
          <w:lang w:val="es-ES_tradnl"/>
        </w:rPr>
        <w:t xml:space="preserve"> </w:t>
      </w:r>
      <w:r w:rsidR="00FE1C1B">
        <w:rPr>
          <w:rFonts w:cs="Arial"/>
          <w:lang w:val="es-ES_tradnl"/>
        </w:rPr>
        <w:t xml:space="preserve">El jefe </w:t>
      </w:r>
      <w:r w:rsidR="00886D32">
        <w:rPr>
          <w:rFonts w:cs="Arial"/>
          <w:lang w:val="es-ES_tradnl"/>
        </w:rPr>
        <w:t>de departamento verifica</w:t>
      </w:r>
      <w:r w:rsidR="00FE1C1B">
        <w:rPr>
          <w:rFonts w:cs="Arial"/>
          <w:lang w:val="es-ES_tradnl"/>
        </w:rPr>
        <w:t xml:space="preserve"> y da seguimiento a la cátedra del docente y al programa de acreditación de la asignatura en el formato para la planeación del curso y avance programático. Se cuenta con un calendario semestral que muestra los periodos de desarrollo de los cursos,  de evaluación del docente, de aplicación de exámenes (de re</w:t>
      </w:r>
      <w:r w:rsidR="000368AE">
        <w:rPr>
          <w:rFonts w:cs="Arial"/>
          <w:lang w:val="es-ES_tradnl"/>
        </w:rPr>
        <w:t>gularización</w:t>
      </w:r>
      <w:r w:rsidR="00FE1C1B">
        <w:rPr>
          <w:rFonts w:cs="Arial"/>
          <w:lang w:val="es-ES_tradnl"/>
        </w:rPr>
        <w:t xml:space="preserve"> y  extraordinarios) para los </w:t>
      </w:r>
      <w:r w:rsidR="004A6A10">
        <w:rPr>
          <w:rFonts w:cs="Arial"/>
          <w:lang w:val="es-ES_tradnl"/>
        </w:rPr>
        <w:t>estudiante</w:t>
      </w:r>
      <w:r w:rsidR="00FE1C1B">
        <w:rPr>
          <w:rFonts w:cs="Arial"/>
          <w:lang w:val="es-ES_tradnl"/>
        </w:rPr>
        <w:t xml:space="preserve">s.  Así mismo, se cuenta con las fechas de entrega de calificaciones finales. </w:t>
      </w:r>
    </w:p>
    <w:p w:rsidR="00FE1C1B" w:rsidRDefault="00FE1C1B">
      <w:pPr>
        <w:rPr>
          <w:rFonts w:cs="Arial"/>
          <w:lang w:val="es-ES_tradnl"/>
        </w:rPr>
      </w:pPr>
    </w:p>
    <w:p w:rsidR="00FE1C1B" w:rsidRPr="008A62B9" w:rsidRDefault="00FE1C1B" w:rsidP="00A31C16">
      <w:pPr>
        <w:numPr>
          <w:ilvl w:val="0"/>
          <w:numId w:val="5"/>
        </w:numPr>
        <w:rPr>
          <w:rFonts w:cs="Arial"/>
          <w:lang w:val="es-ES_tradnl"/>
        </w:rPr>
      </w:pPr>
      <w:r w:rsidRPr="008A62B9">
        <w:rPr>
          <w:rFonts w:cs="Arial"/>
          <w:b/>
          <w:lang w:val="es-ES_tradnl"/>
        </w:rPr>
        <w:t>ATENCIÓN EN VENTANILLA</w:t>
      </w:r>
      <w:r w:rsidR="008A62B9">
        <w:rPr>
          <w:rFonts w:cs="Arial"/>
          <w:lang w:val="es-ES_tradnl"/>
        </w:rPr>
        <w:t xml:space="preserve">  </w:t>
      </w:r>
      <w:r w:rsidRPr="008A62B9">
        <w:rPr>
          <w:rFonts w:cs="Arial"/>
          <w:lang w:val="es-ES_tradnl"/>
        </w:rPr>
        <w:t>(Servicios escolares, recursos financieros)</w:t>
      </w:r>
    </w:p>
    <w:p w:rsidR="00FE1C1B" w:rsidRDefault="00FE1C1B" w:rsidP="00A31C16">
      <w:pPr>
        <w:numPr>
          <w:ilvl w:val="0"/>
          <w:numId w:val="4"/>
        </w:numPr>
        <w:rPr>
          <w:rFonts w:cs="Arial"/>
          <w:lang w:val="es-ES_tradnl"/>
        </w:rPr>
      </w:pPr>
      <w:r>
        <w:rPr>
          <w:rFonts w:cs="Arial"/>
          <w:lang w:val="es-ES_tradnl"/>
        </w:rPr>
        <w:t>Proporcionar servicio eficaz dentro de los horarios publicados para tal efecto.</w:t>
      </w:r>
    </w:p>
    <w:p w:rsidR="00FE1C1B" w:rsidRDefault="00FE1C1B" w:rsidP="00A31C16">
      <w:pPr>
        <w:numPr>
          <w:ilvl w:val="0"/>
          <w:numId w:val="4"/>
        </w:numPr>
        <w:rPr>
          <w:rFonts w:cs="Arial"/>
          <w:lang w:val="es-ES_tradnl"/>
        </w:rPr>
      </w:pPr>
      <w:r>
        <w:rPr>
          <w:rFonts w:cs="Arial"/>
          <w:lang w:val="es-ES_tradnl"/>
        </w:rPr>
        <w:t>Proporcionar información relacionada con el control escolar, servicios estudiantiles, cuotas de los servicios y periodos de pago.</w:t>
      </w:r>
    </w:p>
    <w:p w:rsidR="00FE1C1B" w:rsidRDefault="00FE1C1B">
      <w:pPr>
        <w:rPr>
          <w:rFonts w:cs="Arial"/>
          <w:lang w:val="es-ES_tradnl"/>
        </w:rPr>
      </w:pPr>
      <w:r>
        <w:rPr>
          <w:rFonts w:cs="Arial"/>
          <w:lang w:val="es-ES_tradnl"/>
        </w:rPr>
        <w:t xml:space="preserve">Los departamentos  de servicios escolares y recursos financieros, cuentan con horarios </w:t>
      </w:r>
      <w:r w:rsidR="00C82D58">
        <w:rPr>
          <w:rFonts w:cs="Arial"/>
          <w:lang w:val="es-ES_tradnl"/>
        </w:rPr>
        <w:t>de servicio publicados, así mismo</w:t>
      </w:r>
      <w:r>
        <w:rPr>
          <w:rFonts w:cs="Arial"/>
          <w:lang w:val="es-ES_tradnl"/>
        </w:rPr>
        <w:t xml:space="preserve"> proporcionan información de los servicios ofrecidos, documentación requerida y costos r</w:t>
      </w:r>
      <w:r w:rsidR="00A04F07">
        <w:rPr>
          <w:rFonts w:cs="Arial"/>
          <w:lang w:val="es-ES_tradnl"/>
        </w:rPr>
        <w:t xml:space="preserve">elacionados con los servicios. </w:t>
      </w:r>
      <w:r>
        <w:rPr>
          <w:rFonts w:cs="Arial"/>
          <w:lang w:val="es-ES_tradnl"/>
        </w:rPr>
        <w:t xml:space="preserve">Estas actividades se </w:t>
      </w:r>
      <w:r w:rsidR="00E82C2E">
        <w:rPr>
          <w:rFonts w:cs="Arial"/>
          <w:lang w:val="es-ES_tradnl"/>
        </w:rPr>
        <w:t>evaluan</w:t>
      </w:r>
      <w:r w:rsidR="00C82D58">
        <w:rPr>
          <w:rFonts w:cs="Arial"/>
          <w:lang w:val="es-ES_tradnl"/>
        </w:rPr>
        <w:t xml:space="preserve"> </w:t>
      </w:r>
      <w:r>
        <w:rPr>
          <w:rFonts w:cs="Arial"/>
          <w:lang w:val="es-ES_tradnl"/>
        </w:rPr>
        <w:t xml:space="preserve">a través de las auditorías de servicio y  aportaciones al buzón de quejas y sugerencias. Se da seguimiento en las revisiones por </w:t>
      </w:r>
      <w:r w:rsidR="000368AE">
        <w:rPr>
          <w:rFonts w:cs="Arial"/>
          <w:lang w:val="es-ES_tradnl"/>
        </w:rPr>
        <w:t xml:space="preserve">la dirección </w:t>
      </w:r>
      <w:r>
        <w:rPr>
          <w:rFonts w:cs="Arial"/>
          <w:lang w:val="es-ES_tradnl"/>
        </w:rPr>
        <w:t>en la</w:t>
      </w:r>
      <w:r w:rsidR="000368AE">
        <w:rPr>
          <w:rFonts w:cs="Arial"/>
          <w:lang w:val="es-ES_tradnl"/>
        </w:rPr>
        <w:t xml:space="preserve"> que se toman</w:t>
      </w:r>
      <w:r w:rsidR="00925357">
        <w:rPr>
          <w:rFonts w:cs="Arial"/>
          <w:lang w:val="es-ES_tradnl"/>
        </w:rPr>
        <w:t xml:space="preserve"> decisiones e </w:t>
      </w:r>
      <w:r>
        <w:rPr>
          <w:rFonts w:cs="Arial"/>
          <w:lang w:val="es-ES_tradnl"/>
        </w:rPr>
        <w:t>implementan acciones de mejora.</w:t>
      </w:r>
    </w:p>
    <w:p w:rsidR="00FE1C1B" w:rsidRDefault="00FE1C1B">
      <w:pPr>
        <w:ind w:left="360"/>
        <w:rPr>
          <w:rFonts w:cs="Arial"/>
          <w:lang w:val="es-ES_tradnl"/>
        </w:rPr>
      </w:pPr>
    </w:p>
    <w:p w:rsidR="00FE1C1B" w:rsidRPr="008A62B9" w:rsidRDefault="00FE1C1B" w:rsidP="00A31C16">
      <w:pPr>
        <w:numPr>
          <w:ilvl w:val="0"/>
          <w:numId w:val="5"/>
        </w:numPr>
        <w:rPr>
          <w:rFonts w:cs="Arial"/>
          <w:lang w:val="es-ES_tradnl"/>
        </w:rPr>
      </w:pPr>
      <w:r w:rsidRPr="008A62B9">
        <w:rPr>
          <w:rFonts w:cs="Arial"/>
          <w:b/>
          <w:lang w:val="es-ES_tradnl"/>
        </w:rPr>
        <w:t>SERVICIOS ESTUDIANTILES</w:t>
      </w:r>
      <w:r w:rsidR="008A62B9">
        <w:rPr>
          <w:rFonts w:cs="Arial"/>
          <w:lang w:val="es-ES_tradnl"/>
        </w:rPr>
        <w:t xml:space="preserve">  </w:t>
      </w:r>
      <w:r w:rsidRPr="008A62B9">
        <w:rPr>
          <w:rFonts w:cs="Arial"/>
          <w:lang w:val="es-ES_tradnl"/>
        </w:rPr>
        <w:t>(Relación coordinador de carrera-</w:t>
      </w:r>
      <w:r w:rsidR="004A6A10">
        <w:rPr>
          <w:rFonts w:cs="Arial"/>
          <w:lang w:val="es-ES_tradnl"/>
        </w:rPr>
        <w:t>estudiante</w:t>
      </w:r>
      <w:r w:rsidRPr="008A62B9">
        <w:rPr>
          <w:rFonts w:cs="Arial"/>
          <w:lang w:val="es-ES_tradnl"/>
        </w:rPr>
        <w:t>)</w:t>
      </w:r>
    </w:p>
    <w:p w:rsidR="00FE1C1B" w:rsidRDefault="00FE1C1B" w:rsidP="00A31C16">
      <w:pPr>
        <w:numPr>
          <w:ilvl w:val="0"/>
          <w:numId w:val="4"/>
        </w:numPr>
        <w:rPr>
          <w:rFonts w:cs="Arial"/>
          <w:lang w:val="es-ES_tradnl"/>
        </w:rPr>
      </w:pPr>
      <w:r>
        <w:rPr>
          <w:rFonts w:cs="Arial"/>
          <w:lang w:val="es-ES_tradnl"/>
        </w:rPr>
        <w:t xml:space="preserve">Proporcionar asesoría y orientación en Servicios Estudiantiles a través de las Coordinaciones de Carrera de </w:t>
      </w:r>
      <w:smartTag w:uri="urn:schemas-microsoft-com:office:smarttags" w:element="PersonName">
        <w:smartTagPr>
          <w:attr w:name="ProductID" w:val="la Divisi￳n"/>
        </w:smartTagPr>
        <w:r>
          <w:rPr>
            <w:rFonts w:cs="Arial"/>
            <w:lang w:val="es-ES_tradnl"/>
          </w:rPr>
          <w:t>la División</w:t>
        </w:r>
      </w:smartTag>
      <w:r>
        <w:rPr>
          <w:rFonts w:cs="Arial"/>
          <w:lang w:val="es-ES_tradnl"/>
        </w:rPr>
        <w:t xml:space="preserve"> de Estudios Profesionales (Reinscripciones, Residencias</w:t>
      </w:r>
      <w:r w:rsidR="00F64F66">
        <w:rPr>
          <w:rFonts w:cs="Arial"/>
          <w:lang w:val="es-ES_tradnl"/>
        </w:rPr>
        <w:t xml:space="preserve"> Profesionales</w:t>
      </w:r>
      <w:r w:rsidR="000B35D9">
        <w:rPr>
          <w:rFonts w:cs="Arial"/>
          <w:lang w:val="es-ES_tradnl"/>
        </w:rPr>
        <w:t xml:space="preserve"> </w:t>
      </w:r>
      <w:r>
        <w:rPr>
          <w:rFonts w:cs="Arial"/>
          <w:lang w:val="es-ES_tradnl"/>
        </w:rPr>
        <w:t xml:space="preserve">y Orientación del Plan de Estudios). </w:t>
      </w:r>
    </w:p>
    <w:p w:rsidR="00FE1C1B" w:rsidRDefault="00FE1C1B">
      <w:pPr>
        <w:rPr>
          <w:rFonts w:cs="Arial"/>
          <w:lang w:val="es-ES_tradnl"/>
        </w:rPr>
      </w:pPr>
      <w:r>
        <w:rPr>
          <w:rFonts w:cs="Arial"/>
          <w:lang w:val="es-ES_tradnl"/>
        </w:rPr>
        <w:t>Las reinscripciones</w:t>
      </w:r>
      <w:r w:rsidR="00D40A6C">
        <w:rPr>
          <w:rFonts w:cs="Arial"/>
          <w:lang w:val="es-ES_tradnl"/>
        </w:rPr>
        <w:t xml:space="preserve"> y </w:t>
      </w:r>
      <w:r>
        <w:rPr>
          <w:rFonts w:cs="Arial"/>
          <w:lang w:val="es-ES_tradnl"/>
        </w:rPr>
        <w:t>las residencias profesionales</w:t>
      </w:r>
      <w:r w:rsidR="004A6A10">
        <w:rPr>
          <w:rFonts w:cs="Arial"/>
          <w:lang w:val="es-ES_tradnl"/>
        </w:rPr>
        <w:t xml:space="preserve"> se realizan en base al </w:t>
      </w:r>
      <w:r w:rsidR="00FB6C77">
        <w:rPr>
          <w:rFonts w:cs="Arial"/>
          <w:lang w:val="es-ES_tradnl"/>
        </w:rPr>
        <w:t>Manual de linemiantos Academico-Administrativos del TecNM</w:t>
      </w:r>
      <w:r w:rsidR="00242643">
        <w:rPr>
          <w:rFonts w:cs="Arial"/>
          <w:lang w:val="es-ES_tradnl"/>
        </w:rPr>
        <w:t>,</w:t>
      </w:r>
      <w:r w:rsidR="004C142A">
        <w:rPr>
          <w:rFonts w:cs="Arial"/>
          <w:lang w:val="es-ES_tradnl"/>
        </w:rPr>
        <w:t xml:space="preserve"> se les da seguimiento </w:t>
      </w:r>
      <w:r w:rsidR="00D40A6C">
        <w:rPr>
          <w:rFonts w:cs="Arial"/>
          <w:lang w:val="es-ES_tradnl"/>
        </w:rPr>
        <w:t xml:space="preserve">a través de los </w:t>
      </w:r>
      <w:r>
        <w:rPr>
          <w:rFonts w:cs="Arial"/>
          <w:lang w:val="es-ES_tradnl"/>
        </w:rPr>
        <w:t>p</w:t>
      </w:r>
      <w:r w:rsidR="00D40A6C">
        <w:rPr>
          <w:rFonts w:cs="Arial"/>
          <w:lang w:val="es-ES_tradnl"/>
        </w:rPr>
        <w:t>rocedimientos correspondientes</w:t>
      </w:r>
      <w:r>
        <w:rPr>
          <w:rFonts w:cs="Arial"/>
          <w:lang w:val="es-ES_tradnl"/>
        </w:rPr>
        <w:t xml:space="preserve"> establecidos </w:t>
      </w:r>
      <w:r w:rsidR="00D40A6C">
        <w:rPr>
          <w:rFonts w:cs="Arial"/>
          <w:lang w:val="es-ES_tradnl"/>
        </w:rPr>
        <w:t>en el SGC</w:t>
      </w:r>
      <w:r w:rsidR="00A04F07">
        <w:rPr>
          <w:rFonts w:cs="Arial"/>
          <w:lang w:val="es-ES_tradnl"/>
        </w:rPr>
        <w:t>.</w:t>
      </w:r>
      <w:r w:rsidR="00D40A6C">
        <w:rPr>
          <w:rFonts w:cs="Arial"/>
          <w:lang w:val="es-ES_tradnl"/>
        </w:rPr>
        <w:t xml:space="preserve"> </w:t>
      </w:r>
      <w:r w:rsidR="00E82C2E">
        <w:rPr>
          <w:rFonts w:cs="Arial"/>
          <w:lang w:val="es-ES_tradnl"/>
        </w:rPr>
        <w:t>Estas actividades se evaluan</w:t>
      </w:r>
      <w:r w:rsidR="00A04F07">
        <w:rPr>
          <w:rFonts w:cs="Arial"/>
          <w:lang w:val="es-ES_tradnl"/>
        </w:rPr>
        <w:t xml:space="preserve"> a través de las auditorías de servicio y aportaciones al buzón de quejas y sugerencias</w:t>
      </w:r>
      <w:r w:rsidR="00E82C2E">
        <w:rPr>
          <w:rFonts w:cs="Arial"/>
          <w:lang w:val="es-ES_tradnl"/>
        </w:rPr>
        <w:t xml:space="preserve"> y en el </w:t>
      </w:r>
      <w:r w:rsidR="004A6A10">
        <w:rPr>
          <w:rFonts w:cs="Arial"/>
          <w:lang w:val="es-ES_tradnl"/>
        </w:rPr>
        <w:t>p</w:t>
      </w:r>
      <w:r w:rsidR="00E82C2E">
        <w:rPr>
          <w:rFonts w:cs="Arial"/>
          <w:lang w:val="es-ES_tradnl"/>
        </w:rPr>
        <w:t>lan de calidad del servicio educativo</w:t>
      </w:r>
      <w:r w:rsidR="00EC29AB">
        <w:rPr>
          <w:rFonts w:cs="Arial"/>
          <w:lang w:val="es-ES_tradnl"/>
        </w:rPr>
        <w:t xml:space="preserve"> </w:t>
      </w:r>
      <w:r w:rsidR="004A6A10">
        <w:rPr>
          <w:rFonts w:cs="Arial"/>
          <w:lang w:val="es-ES_tradnl"/>
        </w:rPr>
        <w:t>(</w:t>
      </w:r>
      <w:r w:rsidR="00EC29AB">
        <w:rPr>
          <w:rFonts w:cs="Arial"/>
          <w:lang w:val="es-ES_tradnl"/>
        </w:rPr>
        <w:t>Anexo 5</w:t>
      </w:r>
      <w:r w:rsidR="004A6A10">
        <w:rPr>
          <w:rFonts w:cs="Arial"/>
          <w:lang w:val="es-ES_tradnl"/>
        </w:rPr>
        <w:t>)</w:t>
      </w:r>
      <w:r w:rsidR="00A04F07">
        <w:rPr>
          <w:rFonts w:cs="Arial"/>
          <w:lang w:val="es-ES_tradnl"/>
        </w:rPr>
        <w:t>.</w:t>
      </w:r>
    </w:p>
    <w:p w:rsidR="00FE1C1B" w:rsidRDefault="00FE1C1B">
      <w:pPr>
        <w:rPr>
          <w:rFonts w:cs="Arial"/>
          <w:lang w:val="es-ES_tradnl"/>
        </w:rPr>
      </w:pPr>
    </w:p>
    <w:p w:rsidR="00FE1C1B" w:rsidRPr="008A62B9" w:rsidRDefault="00FE1C1B" w:rsidP="00A31C16">
      <w:pPr>
        <w:numPr>
          <w:ilvl w:val="0"/>
          <w:numId w:val="5"/>
        </w:numPr>
        <w:rPr>
          <w:rFonts w:cs="Arial"/>
          <w:lang w:val="es-ES_tradnl"/>
        </w:rPr>
      </w:pPr>
      <w:r w:rsidRPr="008A62B9">
        <w:rPr>
          <w:rFonts w:cs="Arial"/>
          <w:b/>
          <w:lang w:val="es-ES_tradnl"/>
        </w:rPr>
        <w:t>SERVICIOS DE APOYO</w:t>
      </w:r>
      <w:r w:rsidR="008A62B9">
        <w:rPr>
          <w:rFonts w:cs="Arial"/>
          <w:lang w:val="es-ES_tradnl"/>
        </w:rPr>
        <w:t xml:space="preserve"> </w:t>
      </w:r>
      <w:r w:rsidRPr="008A62B9">
        <w:rPr>
          <w:rFonts w:cs="Arial"/>
          <w:lang w:val="es-ES_tradnl"/>
        </w:rPr>
        <w:t>(</w:t>
      </w:r>
      <w:r w:rsidR="001540F7">
        <w:rPr>
          <w:rFonts w:cs="Arial"/>
          <w:lang w:val="es-ES_tradnl"/>
        </w:rPr>
        <w:t>Visitas a empresas,</w:t>
      </w:r>
      <w:r w:rsidR="0012410C" w:rsidRPr="008A62B9">
        <w:rPr>
          <w:rFonts w:cs="Arial"/>
          <w:lang w:val="es-ES_tradnl"/>
        </w:rPr>
        <w:t xml:space="preserve">  c</w:t>
      </w:r>
      <w:r w:rsidRPr="008A62B9">
        <w:rPr>
          <w:rFonts w:cs="Arial"/>
          <w:lang w:val="es-ES_tradnl"/>
        </w:rPr>
        <w:t>e</w:t>
      </w:r>
      <w:r w:rsidR="0012410C" w:rsidRPr="008A62B9">
        <w:rPr>
          <w:rFonts w:cs="Arial"/>
          <w:lang w:val="es-ES_tradnl"/>
        </w:rPr>
        <w:t>ntro de información</w:t>
      </w:r>
      <w:r w:rsidR="001540F7">
        <w:rPr>
          <w:rFonts w:cs="Arial"/>
          <w:lang w:val="es-ES_tradnl"/>
        </w:rPr>
        <w:t xml:space="preserve"> y servicio de computo</w:t>
      </w:r>
      <w:r w:rsidRPr="008A62B9">
        <w:rPr>
          <w:rFonts w:cs="Arial"/>
          <w:lang w:val="es-ES_tradnl"/>
        </w:rPr>
        <w:t>)</w:t>
      </w:r>
    </w:p>
    <w:p w:rsidR="00D40A6C" w:rsidRDefault="008A37AD" w:rsidP="00A31C16">
      <w:pPr>
        <w:numPr>
          <w:ilvl w:val="0"/>
          <w:numId w:val="4"/>
        </w:numPr>
        <w:rPr>
          <w:rFonts w:cs="Arial"/>
          <w:lang w:val="es-ES_tradnl"/>
        </w:rPr>
      </w:pPr>
      <w:r>
        <w:rPr>
          <w:rFonts w:cs="Arial"/>
          <w:lang w:val="es-ES_tradnl"/>
        </w:rPr>
        <w:t>Realizar v</w:t>
      </w:r>
      <w:r w:rsidR="00FE1C1B">
        <w:rPr>
          <w:rFonts w:cs="Arial"/>
          <w:lang w:val="es-ES_tradnl"/>
        </w:rPr>
        <w:t xml:space="preserve">isitas a </w:t>
      </w:r>
      <w:r>
        <w:rPr>
          <w:rFonts w:cs="Arial"/>
          <w:lang w:val="es-ES_tradnl"/>
        </w:rPr>
        <w:t>e</w:t>
      </w:r>
      <w:r w:rsidR="001540F7">
        <w:rPr>
          <w:rFonts w:cs="Arial"/>
          <w:lang w:val="es-ES_tradnl"/>
        </w:rPr>
        <w:t>mpresas</w:t>
      </w:r>
      <w:r w:rsidR="00B22CF1">
        <w:rPr>
          <w:rFonts w:cs="Arial"/>
          <w:lang w:val="es-ES_tradnl"/>
        </w:rPr>
        <w:t>, acceso al servicio de c</w:t>
      </w:r>
      <w:r w:rsidR="004A6A10">
        <w:rPr>
          <w:rFonts w:cs="Arial"/>
          <w:lang w:val="es-ES_tradnl"/>
        </w:rPr>
        <w:t>ó</w:t>
      </w:r>
      <w:r w:rsidR="00B22CF1">
        <w:rPr>
          <w:rFonts w:cs="Arial"/>
          <w:lang w:val="es-ES_tradnl"/>
        </w:rPr>
        <w:t>mputo</w:t>
      </w:r>
      <w:r w:rsidR="00FE1C1B">
        <w:rPr>
          <w:rFonts w:cs="Arial"/>
          <w:lang w:val="es-ES_tradnl"/>
        </w:rPr>
        <w:t xml:space="preserve"> y consultas</w:t>
      </w:r>
      <w:r w:rsidR="00FE1C1B">
        <w:rPr>
          <w:rFonts w:cs="Arial"/>
        </w:rPr>
        <w:t xml:space="preserve"> bibliográficas</w:t>
      </w:r>
      <w:r w:rsidR="00242643">
        <w:rPr>
          <w:rFonts w:cs="Arial"/>
          <w:lang w:val="es-ES_tradnl"/>
        </w:rPr>
        <w:t>.  Estos</w:t>
      </w:r>
      <w:r w:rsidR="00FE1C1B">
        <w:rPr>
          <w:rFonts w:cs="Arial"/>
          <w:lang w:val="es-ES_tradnl"/>
        </w:rPr>
        <w:t xml:space="preserve"> </w:t>
      </w:r>
      <w:r w:rsidR="00242643">
        <w:rPr>
          <w:rFonts w:cs="Arial"/>
          <w:lang w:val="es-ES_tradnl"/>
        </w:rPr>
        <w:t>servicios estaran</w:t>
      </w:r>
      <w:r w:rsidR="00FE1C1B">
        <w:rPr>
          <w:rFonts w:cs="Arial"/>
          <w:lang w:val="es-ES_tradnl"/>
        </w:rPr>
        <w:t xml:space="preserve"> determinado</w:t>
      </w:r>
      <w:r w:rsidR="00242643">
        <w:rPr>
          <w:rFonts w:cs="Arial"/>
          <w:lang w:val="es-ES_tradnl"/>
        </w:rPr>
        <w:t>s</w:t>
      </w:r>
      <w:r w:rsidR="00FE1C1B">
        <w:rPr>
          <w:rFonts w:cs="Arial"/>
          <w:lang w:val="es-ES_tradnl"/>
        </w:rPr>
        <w:t xml:space="preserve"> por </w:t>
      </w:r>
      <w:r w:rsidR="00242643">
        <w:rPr>
          <w:rFonts w:cs="Arial"/>
          <w:lang w:val="es-ES_tradnl"/>
        </w:rPr>
        <w:t>los</w:t>
      </w:r>
      <w:r w:rsidR="00FE1C1B">
        <w:rPr>
          <w:rFonts w:cs="Arial"/>
          <w:lang w:val="es-ES_tradnl"/>
        </w:rPr>
        <w:t xml:space="preserve"> Programa</w:t>
      </w:r>
      <w:r w:rsidR="00242643">
        <w:rPr>
          <w:rFonts w:cs="Arial"/>
          <w:lang w:val="es-ES_tradnl"/>
        </w:rPr>
        <w:t>s</w:t>
      </w:r>
      <w:r w:rsidR="00FE1C1B">
        <w:rPr>
          <w:rFonts w:cs="Arial"/>
          <w:lang w:val="es-ES_tradnl"/>
        </w:rPr>
        <w:t xml:space="preserve"> de Estudios y los recursos con que cuente </w:t>
      </w:r>
      <w:r w:rsidR="00242643">
        <w:rPr>
          <w:rFonts w:cs="Arial"/>
          <w:lang w:val="es-ES_tradnl"/>
        </w:rPr>
        <w:t>el</w:t>
      </w:r>
      <w:r w:rsidR="00FE1C1B">
        <w:rPr>
          <w:rFonts w:cs="Arial"/>
          <w:lang w:val="es-ES_tradnl"/>
        </w:rPr>
        <w:t xml:space="preserve"> Instituto.</w:t>
      </w:r>
    </w:p>
    <w:p w:rsidR="00D201A7" w:rsidRPr="00D40A6C" w:rsidRDefault="00D201A7" w:rsidP="00D201A7">
      <w:pPr>
        <w:ind w:left="720"/>
        <w:rPr>
          <w:rFonts w:cs="Arial"/>
          <w:lang w:val="es-ES_tradnl"/>
        </w:rPr>
      </w:pPr>
    </w:p>
    <w:p w:rsidR="00FE1C1B" w:rsidRDefault="00FE1C1B">
      <w:pPr>
        <w:rPr>
          <w:rFonts w:cs="Arial"/>
          <w:lang w:val="es-ES_tradnl"/>
        </w:rPr>
      </w:pPr>
      <w:r>
        <w:rPr>
          <w:rFonts w:cs="Arial"/>
          <w:lang w:val="es-ES_tradnl"/>
        </w:rPr>
        <w:t>Las visitas a empresas son parte de los planes y programas de estudio, estas se coordinan en</w:t>
      </w:r>
      <w:r w:rsidR="00D40A6C">
        <w:rPr>
          <w:rFonts w:cs="Arial"/>
          <w:lang w:val="es-ES_tradnl"/>
        </w:rPr>
        <w:t>tre el Departamento Académico y</w:t>
      </w:r>
      <w:r>
        <w:rPr>
          <w:rFonts w:cs="Arial"/>
          <w:lang w:val="es-ES_tradnl"/>
        </w:rPr>
        <w:t xml:space="preserve"> el  Departamento de Gestión Tecnológica y Vinculación</w:t>
      </w:r>
      <w:r w:rsidR="005276A1">
        <w:rPr>
          <w:rFonts w:cs="Arial"/>
          <w:lang w:val="es-ES_tradnl"/>
        </w:rPr>
        <w:t>,</w:t>
      </w:r>
      <w:r>
        <w:rPr>
          <w:rFonts w:cs="Arial"/>
          <w:lang w:val="es-ES_tradnl"/>
        </w:rPr>
        <w:t xml:space="preserve"> de acuerdo </w:t>
      </w:r>
      <w:r w:rsidR="00D40A6C">
        <w:rPr>
          <w:rFonts w:cs="Arial"/>
          <w:lang w:val="es-ES_tradnl"/>
        </w:rPr>
        <w:t xml:space="preserve">a lo establecido </w:t>
      </w:r>
      <w:r w:rsidR="0059089C">
        <w:rPr>
          <w:rFonts w:cs="Arial"/>
          <w:lang w:val="es-ES_tradnl"/>
        </w:rPr>
        <w:t xml:space="preserve">en el procedimiento. </w:t>
      </w:r>
      <w:r>
        <w:rPr>
          <w:rFonts w:cs="Arial"/>
          <w:lang w:val="es-ES_tradnl"/>
        </w:rPr>
        <w:t>El centro de información</w:t>
      </w:r>
      <w:r w:rsidR="0012410C">
        <w:rPr>
          <w:rFonts w:cs="Arial"/>
          <w:lang w:val="es-ES_tradnl"/>
        </w:rPr>
        <w:t xml:space="preserve"> y </w:t>
      </w:r>
      <w:r w:rsidR="005C0C73">
        <w:rPr>
          <w:rFonts w:cs="Arial"/>
          <w:lang w:val="es-ES_tradnl"/>
        </w:rPr>
        <w:t xml:space="preserve">el </w:t>
      </w:r>
      <w:r w:rsidR="00522091">
        <w:rPr>
          <w:rFonts w:cs="Arial"/>
          <w:lang w:val="es-ES_tradnl"/>
        </w:rPr>
        <w:lastRenderedPageBreak/>
        <w:t xml:space="preserve">servicio </w:t>
      </w:r>
      <w:r w:rsidR="0012410C">
        <w:rPr>
          <w:rFonts w:cs="Arial"/>
          <w:lang w:val="es-ES_tradnl"/>
        </w:rPr>
        <w:t xml:space="preserve">de cómputo, </w:t>
      </w:r>
      <w:r>
        <w:rPr>
          <w:rFonts w:cs="Arial"/>
          <w:lang w:val="es-ES_tradnl"/>
        </w:rPr>
        <w:t xml:space="preserve">cuentan con horarios de </w:t>
      </w:r>
      <w:r w:rsidR="00DA020B">
        <w:rPr>
          <w:rFonts w:cs="Arial"/>
          <w:lang w:val="es-ES_tradnl"/>
        </w:rPr>
        <w:t xml:space="preserve">atención </w:t>
      </w:r>
      <w:r w:rsidR="00A85C93">
        <w:rPr>
          <w:rFonts w:cs="Arial"/>
          <w:lang w:val="es-ES_tradnl"/>
        </w:rPr>
        <w:t xml:space="preserve">publicados, </w:t>
      </w:r>
      <w:r>
        <w:rPr>
          <w:rFonts w:cs="Arial"/>
          <w:lang w:val="es-ES_tradnl"/>
        </w:rPr>
        <w:t xml:space="preserve">proporcionan información de los servicios ofrecidos, documentación requerida y requisitos de uso, aplicando las metodologías de catalogación, registro y disposición de documentos y material bibliográfico, así como de software que se requiere para el desempeño de sus actividades.  Estas actividades se </w:t>
      </w:r>
      <w:r w:rsidR="00E82C2E">
        <w:rPr>
          <w:rFonts w:cs="Arial"/>
          <w:lang w:val="es-ES_tradnl"/>
        </w:rPr>
        <w:t>evaluan</w:t>
      </w:r>
      <w:r>
        <w:rPr>
          <w:rFonts w:cs="Arial"/>
          <w:lang w:val="es-ES_tradnl"/>
        </w:rPr>
        <w:t xml:space="preserve"> con las auditorias de servicios y  con e</w:t>
      </w:r>
      <w:r w:rsidR="00A04F07">
        <w:rPr>
          <w:rFonts w:cs="Arial"/>
          <w:lang w:val="es-ES_tradnl"/>
        </w:rPr>
        <w:t>l buzón de quejas y sugerencias y se da</w:t>
      </w:r>
      <w:r>
        <w:rPr>
          <w:rFonts w:cs="Arial"/>
          <w:lang w:val="es-ES_tradnl"/>
        </w:rPr>
        <w:t xml:space="preserve"> seguimiento en la</w:t>
      </w:r>
      <w:r w:rsidR="00802F4F">
        <w:rPr>
          <w:rFonts w:cs="Arial"/>
          <w:lang w:val="es-ES_tradnl"/>
        </w:rPr>
        <w:t xml:space="preserve"> revisión</w:t>
      </w:r>
      <w:r>
        <w:rPr>
          <w:rFonts w:cs="Arial"/>
          <w:lang w:val="es-ES_tradnl"/>
        </w:rPr>
        <w:t xml:space="preserve"> </w:t>
      </w:r>
      <w:r w:rsidR="00802F4F">
        <w:rPr>
          <w:rFonts w:cs="Arial"/>
          <w:lang w:val="es-ES_tradnl"/>
        </w:rPr>
        <w:t>por</w:t>
      </w:r>
      <w:r>
        <w:rPr>
          <w:rFonts w:cs="Arial"/>
          <w:lang w:val="es-ES_tradnl"/>
        </w:rPr>
        <w:t xml:space="preserve"> la dirección en la que se toman decisiones e implementan acciones de mejora.</w:t>
      </w:r>
    </w:p>
    <w:p w:rsidR="00FE1C1B" w:rsidRDefault="00FE1C1B">
      <w:pPr>
        <w:rPr>
          <w:rFonts w:cs="Arial"/>
          <w:lang w:val="es-ES_tradnl"/>
        </w:rPr>
      </w:pPr>
    </w:p>
    <w:p w:rsidR="00B97E9D" w:rsidRPr="00B97E9D" w:rsidRDefault="008A62B9" w:rsidP="00A04F07">
      <w:pPr>
        <w:pStyle w:val="Ttulo8"/>
        <w:tabs>
          <w:tab w:val="left" w:pos="0"/>
        </w:tabs>
        <w:spacing w:after="120"/>
        <w:rPr>
          <w:rFonts w:cs="Arial"/>
        </w:rPr>
      </w:pPr>
      <w:r>
        <w:rPr>
          <w:rFonts w:cs="Arial"/>
        </w:rPr>
        <w:t>4</w:t>
      </w:r>
      <w:r w:rsidR="00B97E9D">
        <w:rPr>
          <w:rFonts w:cs="Arial"/>
        </w:rPr>
        <w:t xml:space="preserve">. </w:t>
      </w:r>
      <w:r w:rsidR="00B97E9D" w:rsidRPr="00B97E9D">
        <w:rPr>
          <w:rFonts w:cs="Arial"/>
        </w:rPr>
        <w:t>D</w:t>
      </w:r>
      <w:r w:rsidR="00B97E9D">
        <w:rPr>
          <w:rFonts w:cs="Arial"/>
        </w:rPr>
        <w:t>ESCRIPCIÓN E INTERACCIÓ</w:t>
      </w:r>
      <w:r w:rsidR="00B97E9D" w:rsidRPr="00B97E9D">
        <w:rPr>
          <w:rFonts w:cs="Arial"/>
        </w:rPr>
        <w:t>N DE PROCESOS</w:t>
      </w:r>
    </w:p>
    <w:p w:rsidR="00FE1C1B" w:rsidRDefault="00FE1C1B">
      <w:pPr>
        <w:pStyle w:val="Ttulo8"/>
        <w:tabs>
          <w:tab w:val="left" w:pos="426"/>
        </w:tabs>
        <w:spacing w:after="120"/>
        <w:rPr>
          <w:rFonts w:cs="Arial"/>
          <w:b w:val="0"/>
        </w:rPr>
      </w:pPr>
      <w:r>
        <w:rPr>
          <w:rFonts w:cs="Arial"/>
          <w:b w:val="0"/>
        </w:rPr>
        <w:t xml:space="preserve">El Proceso Educativo está constituido por cinco procesos estratégicos, los cuales son: </w:t>
      </w:r>
    </w:p>
    <w:p w:rsidR="00FE1C1B" w:rsidRDefault="00FE1C1B" w:rsidP="00A31C16">
      <w:pPr>
        <w:pStyle w:val="Ttulo8"/>
        <w:numPr>
          <w:ilvl w:val="0"/>
          <w:numId w:val="10"/>
        </w:numPr>
        <w:rPr>
          <w:rFonts w:cs="Arial"/>
          <w:b w:val="0"/>
        </w:rPr>
      </w:pPr>
      <w:r>
        <w:rPr>
          <w:rFonts w:cs="Arial"/>
          <w:b w:val="0"/>
        </w:rPr>
        <w:t>Académico</w:t>
      </w:r>
    </w:p>
    <w:p w:rsidR="00FE1C1B" w:rsidRDefault="00FE1C1B" w:rsidP="00A31C16">
      <w:pPr>
        <w:pStyle w:val="Ttulo8"/>
        <w:numPr>
          <w:ilvl w:val="0"/>
          <w:numId w:val="10"/>
        </w:numPr>
        <w:rPr>
          <w:rFonts w:cs="Arial"/>
          <w:b w:val="0"/>
        </w:rPr>
      </w:pPr>
      <w:r>
        <w:rPr>
          <w:rFonts w:cs="Arial"/>
          <w:b w:val="0"/>
        </w:rPr>
        <w:t xml:space="preserve">Planeación </w:t>
      </w:r>
    </w:p>
    <w:p w:rsidR="00FE1C1B" w:rsidRDefault="00FE1C1B" w:rsidP="00A31C16">
      <w:pPr>
        <w:pStyle w:val="Ttulo8"/>
        <w:numPr>
          <w:ilvl w:val="0"/>
          <w:numId w:val="10"/>
        </w:numPr>
        <w:rPr>
          <w:rFonts w:cs="Arial"/>
          <w:b w:val="0"/>
        </w:rPr>
      </w:pPr>
      <w:r>
        <w:rPr>
          <w:rFonts w:cs="Arial"/>
          <w:b w:val="0"/>
        </w:rPr>
        <w:t xml:space="preserve">Vinculación </w:t>
      </w:r>
    </w:p>
    <w:p w:rsidR="00FE1C1B" w:rsidRDefault="00FE1C1B" w:rsidP="00A31C16">
      <w:pPr>
        <w:pStyle w:val="Ttulo8"/>
        <w:numPr>
          <w:ilvl w:val="0"/>
          <w:numId w:val="10"/>
        </w:numPr>
        <w:rPr>
          <w:rFonts w:cs="Arial"/>
          <w:b w:val="0"/>
        </w:rPr>
      </w:pPr>
      <w:r>
        <w:rPr>
          <w:rFonts w:cs="Arial"/>
          <w:b w:val="0"/>
        </w:rPr>
        <w:t xml:space="preserve">Administración de los Recursos  </w:t>
      </w:r>
      <w:r w:rsidR="00B22CF1">
        <w:rPr>
          <w:rFonts w:cs="Arial"/>
          <w:b w:val="0"/>
        </w:rPr>
        <w:t>y</w:t>
      </w:r>
    </w:p>
    <w:p w:rsidR="00FE1C1B" w:rsidRDefault="00FE1C1B" w:rsidP="00A31C16">
      <w:pPr>
        <w:pStyle w:val="Ttulo8"/>
        <w:numPr>
          <w:ilvl w:val="0"/>
          <w:numId w:val="10"/>
        </w:numPr>
        <w:rPr>
          <w:rFonts w:cs="Arial"/>
          <w:b w:val="0"/>
        </w:rPr>
      </w:pPr>
      <w:r>
        <w:rPr>
          <w:rFonts w:cs="Arial"/>
          <w:b w:val="0"/>
        </w:rPr>
        <w:t>Calidad</w:t>
      </w:r>
    </w:p>
    <w:p w:rsidR="006A5D66" w:rsidRDefault="006A5D66">
      <w:pPr>
        <w:pStyle w:val="Ttulo8"/>
        <w:spacing w:after="120"/>
        <w:rPr>
          <w:rFonts w:cs="Arial"/>
          <w:b w:val="0"/>
        </w:rPr>
      </w:pPr>
    </w:p>
    <w:p w:rsidR="00FE1C1B" w:rsidRDefault="00FE1C1B">
      <w:pPr>
        <w:pStyle w:val="Ttulo8"/>
        <w:spacing w:after="120"/>
        <w:rPr>
          <w:rFonts w:cs="Arial"/>
          <w:b w:val="0"/>
        </w:rPr>
      </w:pPr>
      <w:r>
        <w:rPr>
          <w:rFonts w:cs="Arial"/>
          <w:b w:val="0"/>
        </w:rPr>
        <w:t xml:space="preserve">La interrelación de los procesos se muestra en el </w:t>
      </w:r>
      <w:r w:rsidR="00A20D69" w:rsidRPr="00792C27">
        <w:rPr>
          <w:rFonts w:cs="Arial"/>
          <w:b w:val="0"/>
        </w:rPr>
        <w:t>Anexo 6</w:t>
      </w:r>
      <w:r w:rsidR="004A6A10">
        <w:rPr>
          <w:rFonts w:cs="Arial"/>
          <w:b w:val="0"/>
        </w:rPr>
        <w:t>, m</w:t>
      </w:r>
      <w:r w:rsidRPr="00792C27">
        <w:rPr>
          <w:rFonts w:cs="Arial"/>
          <w:b w:val="0"/>
        </w:rPr>
        <w:t xml:space="preserve">apa </w:t>
      </w:r>
      <w:r w:rsidR="00A20D69" w:rsidRPr="00792C27">
        <w:rPr>
          <w:rFonts w:cs="Arial"/>
          <w:b w:val="0"/>
        </w:rPr>
        <w:t xml:space="preserve">e interacción </w:t>
      </w:r>
      <w:r w:rsidR="004A6A10">
        <w:rPr>
          <w:rFonts w:cs="Arial"/>
          <w:b w:val="0"/>
        </w:rPr>
        <w:t>de p</w:t>
      </w:r>
      <w:r w:rsidRPr="00792C27">
        <w:rPr>
          <w:rFonts w:cs="Arial"/>
          <w:b w:val="0"/>
        </w:rPr>
        <w:t>rocesos</w:t>
      </w:r>
      <w:r>
        <w:rPr>
          <w:rFonts w:cs="Arial"/>
          <w:b w:val="0"/>
        </w:rPr>
        <w:t>, en el cual se esquematiza cómo interac</w:t>
      </w:r>
      <w:r w:rsidR="00242643">
        <w:rPr>
          <w:rFonts w:cs="Arial"/>
          <w:b w:val="0"/>
        </w:rPr>
        <w:t>túan</w:t>
      </w:r>
      <w:r>
        <w:rPr>
          <w:rFonts w:cs="Arial"/>
          <w:b w:val="0"/>
        </w:rPr>
        <w:t>.</w:t>
      </w:r>
    </w:p>
    <w:p w:rsidR="005A5909" w:rsidRPr="00725F70" w:rsidRDefault="005A5909" w:rsidP="005A5909">
      <w:pPr>
        <w:autoSpaceDE w:val="0"/>
        <w:autoSpaceDN w:val="0"/>
        <w:adjustRightInd w:val="0"/>
        <w:rPr>
          <w:rFonts w:cs="Arial"/>
          <w:color w:val="000000"/>
        </w:rPr>
      </w:pPr>
      <w:r w:rsidRPr="00725F70">
        <w:rPr>
          <w:rFonts w:cs="Arial"/>
          <w:color w:val="000000"/>
        </w:rPr>
        <w:t xml:space="preserve">Los Procesos Externos que afectan la realización del producto son identificados por el Departamento de Recursos Materiales y Servicios y se </w:t>
      </w:r>
      <w:r w:rsidR="008D3CF0">
        <w:rPr>
          <w:rFonts w:cs="Arial"/>
          <w:color w:val="000000"/>
        </w:rPr>
        <w:t>relacionan</w:t>
      </w:r>
      <w:r w:rsidRPr="00725F70">
        <w:rPr>
          <w:rFonts w:cs="Arial"/>
          <w:color w:val="000000"/>
        </w:rPr>
        <w:t xml:space="preserve"> en el anexo 10 de éste </w:t>
      </w:r>
      <w:r w:rsidR="00725F70" w:rsidRPr="006672C9">
        <w:rPr>
          <w:rFonts w:cs="Arial"/>
        </w:rPr>
        <w:t>M</w:t>
      </w:r>
      <w:r w:rsidR="00F24335">
        <w:rPr>
          <w:rFonts w:cs="Arial"/>
        </w:rPr>
        <w:t>anual</w:t>
      </w:r>
      <w:r w:rsidRPr="006672C9">
        <w:rPr>
          <w:rFonts w:cs="Arial"/>
        </w:rPr>
        <w:t>.</w:t>
      </w:r>
      <w:r w:rsidRPr="00725F70">
        <w:rPr>
          <w:rFonts w:cs="Arial"/>
        </w:rPr>
        <w:t xml:space="preserve"> El mismo Departamento, contrata al proveedor del Proceso Externo, en función de la calidad, p</w:t>
      </w:r>
      <w:r w:rsidRPr="00725F70">
        <w:rPr>
          <w:rFonts w:cs="Arial"/>
          <w:color w:val="000000"/>
        </w:rPr>
        <w:t xml:space="preserve">recio y competencia de habilidades, de conformidad con el jefe de área que lo solicite. Lleva a cabo la </w:t>
      </w:r>
      <w:r w:rsidR="00034E01" w:rsidRPr="00725F70">
        <w:rPr>
          <w:rFonts w:cs="Arial"/>
          <w:color w:val="000000"/>
        </w:rPr>
        <w:t>selección</w:t>
      </w:r>
      <w:r w:rsidRPr="00725F70">
        <w:rPr>
          <w:rFonts w:cs="Arial"/>
          <w:color w:val="000000"/>
        </w:rPr>
        <w:t xml:space="preserve"> del proveedor mediante el formato </w:t>
      </w:r>
      <w:r w:rsidR="006F2871">
        <w:rPr>
          <w:rFonts w:cs="Arial"/>
          <w:color w:val="000000"/>
        </w:rPr>
        <w:t xml:space="preserve">establecido </w:t>
      </w:r>
      <w:r w:rsidRPr="00725F70">
        <w:rPr>
          <w:rFonts w:cs="Arial"/>
          <w:color w:val="000000"/>
        </w:rPr>
        <w:t xml:space="preserve">y tiene la facultad, de determinar la periodicidad de su </w:t>
      </w:r>
      <w:r w:rsidR="00034E01" w:rsidRPr="00725F70">
        <w:rPr>
          <w:rFonts w:cs="Arial"/>
          <w:color w:val="000000"/>
        </w:rPr>
        <w:t>evaluación</w:t>
      </w:r>
      <w:r w:rsidRPr="00725F70">
        <w:rPr>
          <w:rFonts w:cs="Arial"/>
          <w:color w:val="000000"/>
        </w:rPr>
        <w:t xml:space="preserve"> siendo por lo menos </w:t>
      </w:r>
      <w:r w:rsidR="00034E01" w:rsidRPr="00725F70">
        <w:rPr>
          <w:rFonts w:cs="Arial"/>
          <w:color w:val="000000"/>
        </w:rPr>
        <w:t>1</w:t>
      </w:r>
      <w:r w:rsidRPr="00725F70">
        <w:rPr>
          <w:rFonts w:cs="Arial"/>
          <w:color w:val="000000"/>
        </w:rPr>
        <w:t xml:space="preserve"> ve</w:t>
      </w:r>
      <w:r w:rsidR="00034E01" w:rsidRPr="00725F70">
        <w:rPr>
          <w:rFonts w:cs="Arial"/>
          <w:color w:val="000000"/>
        </w:rPr>
        <w:t xml:space="preserve">z </w:t>
      </w:r>
      <w:r w:rsidRPr="00725F70">
        <w:rPr>
          <w:rFonts w:cs="Arial"/>
          <w:color w:val="000000"/>
        </w:rPr>
        <w:t>por año, y de adicionar nuevos criterios a dicho formato, de acuerdo a sus necesidades.</w:t>
      </w:r>
    </w:p>
    <w:p w:rsidR="005A5909" w:rsidRPr="00725F70" w:rsidRDefault="005A5909" w:rsidP="005A5909">
      <w:pPr>
        <w:autoSpaceDE w:val="0"/>
        <w:autoSpaceDN w:val="0"/>
        <w:adjustRightInd w:val="0"/>
        <w:rPr>
          <w:rFonts w:cs="Arial"/>
        </w:rPr>
      </w:pPr>
      <w:r w:rsidRPr="00725F70">
        <w:rPr>
          <w:rFonts w:cs="Arial"/>
          <w:color w:val="000000"/>
        </w:rPr>
        <w:t xml:space="preserve">Para el cumplimiento del control de los Procesos Externos se consideran los puntos referidos en el Instructivo de Trabajo del SGC. Se continúa con el Proveedor del Proceso Externo contratado, siempre y cuando cumpla al menos con el 80% de la puntuación total obtenida en el </w:t>
      </w:r>
      <w:r w:rsidR="006F2871" w:rsidRPr="006F2871">
        <w:rPr>
          <w:rFonts w:cs="Arial"/>
          <w:lang w:val="es-ES"/>
        </w:rPr>
        <w:t>formato establecido</w:t>
      </w:r>
      <w:r w:rsidR="006F2871">
        <w:rPr>
          <w:rFonts w:cs="Arial"/>
          <w:lang w:val="es-ES"/>
        </w:rPr>
        <w:t>.</w:t>
      </w:r>
    </w:p>
    <w:p w:rsidR="005A5909" w:rsidRPr="00725F70" w:rsidRDefault="005A5909" w:rsidP="005A5909">
      <w:pPr>
        <w:autoSpaceDE w:val="0"/>
        <w:autoSpaceDN w:val="0"/>
        <w:adjustRightInd w:val="0"/>
        <w:rPr>
          <w:rFonts w:cs="Arial"/>
          <w:color w:val="000000"/>
        </w:rPr>
      </w:pPr>
      <w:r w:rsidRPr="00725F70">
        <w:rPr>
          <w:rFonts w:cs="Arial"/>
          <w:color w:val="000000"/>
        </w:rPr>
        <w:t>La Subdirección de Servicios Administrativos es responsable de mantener el registro (contrato, convenio, etc.) que de fé del Proceso Externo que esté brindando el proveedor.</w:t>
      </w:r>
    </w:p>
    <w:p w:rsidR="00A85C93" w:rsidRPr="00C437F9" w:rsidRDefault="00A85C93" w:rsidP="00A85C93"/>
    <w:p w:rsidR="00FE1C1B" w:rsidRPr="00C437F9" w:rsidRDefault="008A62B9" w:rsidP="00A04F07">
      <w:pPr>
        <w:rPr>
          <w:b/>
        </w:rPr>
      </w:pPr>
      <w:r>
        <w:rPr>
          <w:b/>
        </w:rPr>
        <w:t>5</w:t>
      </w:r>
      <w:r w:rsidR="00C437F9">
        <w:rPr>
          <w:b/>
        </w:rPr>
        <w:t>. PROCEDIMIE</w:t>
      </w:r>
      <w:r w:rsidR="00A20D69">
        <w:rPr>
          <w:b/>
        </w:rPr>
        <w:t>N</w:t>
      </w:r>
      <w:r w:rsidR="00C437F9">
        <w:rPr>
          <w:b/>
        </w:rPr>
        <w:t>TOS DOCU</w:t>
      </w:r>
      <w:r w:rsidR="00C437F9" w:rsidRPr="00C437F9">
        <w:rPr>
          <w:b/>
        </w:rPr>
        <w:t>M</w:t>
      </w:r>
      <w:r w:rsidR="00C437F9">
        <w:rPr>
          <w:b/>
        </w:rPr>
        <w:t>E</w:t>
      </w:r>
      <w:r w:rsidR="00C437F9" w:rsidRPr="00C437F9">
        <w:rPr>
          <w:b/>
        </w:rPr>
        <w:t xml:space="preserve">NTADOS DEL SGC </w:t>
      </w:r>
    </w:p>
    <w:p w:rsidR="00C437F9" w:rsidRDefault="00C437F9" w:rsidP="00C437F9">
      <w:pPr>
        <w:tabs>
          <w:tab w:val="left" w:pos="2098"/>
        </w:tabs>
      </w:pPr>
      <w:r>
        <w:tab/>
      </w:r>
    </w:p>
    <w:p w:rsidR="00FE1C1B" w:rsidRDefault="001C4BCB">
      <w:r>
        <w:t>Se contrala por medio de la</w:t>
      </w:r>
      <w:r w:rsidR="00792C27">
        <w:t xml:space="preserve"> lista maestra de documentos internos controlados, en conjunto con </w:t>
      </w:r>
      <w:r>
        <w:t>la</w:t>
      </w:r>
      <w:r w:rsidR="008A4037" w:rsidRPr="00792C27">
        <w:t xml:space="preserve"> </w:t>
      </w:r>
      <w:r w:rsidR="004A6A10">
        <w:t>lista m</w:t>
      </w:r>
      <w:r w:rsidR="008A4037" w:rsidRPr="00792C27">
        <w:t xml:space="preserve">aestra </w:t>
      </w:r>
      <w:r w:rsidR="004A6A10">
        <w:t>de documentos de origen e</w:t>
      </w:r>
      <w:r w:rsidR="006A5D66" w:rsidRPr="00792C27">
        <w:t>xterno</w:t>
      </w:r>
      <w:r w:rsidR="00792C27">
        <w:t>,</w:t>
      </w:r>
      <w:r w:rsidR="00C437F9">
        <w:t xml:space="preserve"> se relaciona</w:t>
      </w:r>
      <w:r w:rsidR="00792C27">
        <w:t>n</w:t>
      </w:r>
      <w:r w:rsidR="00C437F9">
        <w:t xml:space="preserve"> todos los documentos del SGC</w:t>
      </w:r>
      <w:r w:rsidR="006A5D66">
        <w:t>,</w:t>
      </w:r>
      <w:r w:rsidR="008A4037">
        <w:t xml:space="preserve"> mediante los cuales se brinda soporte </w:t>
      </w:r>
      <w:r w:rsidR="00A20D69">
        <w:t xml:space="preserve">a los procesos </w:t>
      </w:r>
      <w:r w:rsidR="004A6A10">
        <w:t>referenciados. El c</w:t>
      </w:r>
      <w:r w:rsidR="008A4037">
        <w:t>ontrol de</w:t>
      </w:r>
      <w:r w:rsidR="004A6A10">
        <w:t xml:space="preserve"> los registros de c</w:t>
      </w:r>
      <w:r w:rsidR="0016509E">
        <w:t xml:space="preserve">alidad para </w:t>
      </w:r>
      <w:r w:rsidR="008A4037">
        <w:t xml:space="preserve">el SGC, se establece claramente en </w:t>
      </w:r>
      <w:r>
        <w:t>la</w:t>
      </w:r>
      <w:r w:rsidR="00A20D69" w:rsidRPr="00792C27">
        <w:t xml:space="preserve"> lista maestra para el control de registros</w:t>
      </w:r>
      <w:r w:rsidR="00792C27">
        <w:t>,</w:t>
      </w:r>
      <w:r w:rsidR="00A20D69">
        <w:t xml:space="preserve"> </w:t>
      </w:r>
      <w:r w:rsidR="008A4037">
        <w:t xml:space="preserve"> en donde se define de manera clara y </w:t>
      </w:r>
      <w:r w:rsidR="008A4037">
        <w:lastRenderedPageBreak/>
        <w:t xml:space="preserve">objetiva el manejo, el almacenamiento y </w:t>
      </w:r>
      <w:r w:rsidR="004A6A10">
        <w:t>p</w:t>
      </w:r>
      <w:r w:rsidR="008A4037">
        <w:t xml:space="preserve">rotección, el tiempo de retención, disposición y el responsable de la conservación de cada </w:t>
      </w:r>
      <w:r w:rsidR="00792C27">
        <w:t>unos de los registro</w:t>
      </w:r>
      <w:r w:rsidR="00115F85">
        <w:t>s</w:t>
      </w:r>
      <w:r w:rsidR="008A4037">
        <w:t xml:space="preserve"> del SGC en el </w:t>
      </w:r>
      <w:r w:rsidR="006A5D66">
        <w:t>Instituto</w:t>
      </w:r>
      <w:r w:rsidR="008A4037">
        <w:t xml:space="preserve">. </w:t>
      </w:r>
      <w:r w:rsidR="006A5D66">
        <w:t xml:space="preserve"> </w:t>
      </w:r>
    </w:p>
    <w:p w:rsidR="00A20D69" w:rsidRDefault="00A20D69">
      <w:pPr>
        <w:rPr>
          <w:sz w:val="16"/>
          <w:szCs w:val="16"/>
        </w:rPr>
      </w:pPr>
    </w:p>
    <w:p w:rsidR="00FE1C1B" w:rsidRDefault="008A62B9" w:rsidP="00A04F07">
      <w:pPr>
        <w:pStyle w:val="Ttulo8"/>
        <w:tabs>
          <w:tab w:val="left" w:pos="284"/>
        </w:tabs>
        <w:spacing w:after="120"/>
        <w:rPr>
          <w:rFonts w:cs="Arial"/>
        </w:rPr>
      </w:pPr>
      <w:r>
        <w:rPr>
          <w:rFonts w:cs="Arial"/>
        </w:rPr>
        <w:t>6</w:t>
      </w:r>
      <w:r w:rsidR="00FE1C1B">
        <w:rPr>
          <w:rFonts w:cs="Arial"/>
        </w:rPr>
        <w:t>.</w:t>
      </w:r>
      <w:r w:rsidR="002B4845">
        <w:rPr>
          <w:rFonts w:cs="Arial"/>
        </w:rPr>
        <w:t xml:space="preserve"> PARTES INTERESADAS</w:t>
      </w:r>
      <w:r w:rsidR="00FE1C1B">
        <w:rPr>
          <w:rFonts w:cs="Arial"/>
        </w:rPr>
        <w:t xml:space="preserve">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tblPr>
      <w:tblGrid>
        <w:gridCol w:w="1280"/>
        <w:gridCol w:w="1594"/>
        <w:gridCol w:w="1582"/>
        <w:gridCol w:w="1753"/>
        <w:gridCol w:w="1839"/>
        <w:gridCol w:w="1790"/>
      </w:tblGrid>
      <w:tr w:rsidR="002B4845" w:rsidRPr="002B4845" w:rsidTr="002B4845">
        <w:tc>
          <w:tcPr>
            <w:tcW w:w="886" w:type="pct"/>
            <w:shd w:val="clear" w:color="auto" w:fill="auto"/>
            <w:tcMar>
              <w:top w:w="100" w:type="dxa"/>
              <w:left w:w="100" w:type="dxa"/>
              <w:bottom w:w="100" w:type="dxa"/>
              <w:right w:w="100" w:type="dxa"/>
            </w:tcMar>
          </w:tcPr>
          <w:p w:rsidR="002B4845" w:rsidRPr="002B4845" w:rsidRDefault="002B4845" w:rsidP="00F25325">
            <w:pPr>
              <w:pStyle w:val="normal0"/>
              <w:widowControl w:val="0"/>
              <w:pBdr>
                <w:top w:val="nil"/>
                <w:left w:val="nil"/>
                <w:bottom w:val="nil"/>
                <w:right w:val="nil"/>
                <w:between w:val="nil"/>
              </w:pBdr>
              <w:spacing w:line="240" w:lineRule="auto"/>
              <w:contextualSpacing w:val="0"/>
              <w:jc w:val="center"/>
              <w:rPr>
                <w:b/>
              </w:rPr>
            </w:pPr>
            <w:r w:rsidRPr="002B4845">
              <w:rPr>
                <w:b/>
              </w:rPr>
              <w:t>Procesos</w:t>
            </w:r>
          </w:p>
        </w:tc>
        <w:tc>
          <w:tcPr>
            <w:tcW w:w="886" w:type="pct"/>
            <w:shd w:val="clear" w:color="auto" w:fill="auto"/>
            <w:tcMar>
              <w:top w:w="100" w:type="dxa"/>
              <w:left w:w="100" w:type="dxa"/>
              <w:bottom w:w="100" w:type="dxa"/>
              <w:right w:w="100" w:type="dxa"/>
            </w:tcMar>
          </w:tcPr>
          <w:p w:rsidR="002B4845" w:rsidRPr="002B4845" w:rsidRDefault="002B4845" w:rsidP="00F25325">
            <w:pPr>
              <w:pStyle w:val="normal0"/>
              <w:widowControl w:val="0"/>
              <w:pBdr>
                <w:top w:val="nil"/>
                <w:left w:val="nil"/>
                <w:bottom w:val="nil"/>
                <w:right w:val="nil"/>
                <w:between w:val="nil"/>
              </w:pBdr>
              <w:spacing w:line="240" w:lineRule="auto"/>
              <w:contextualSpacing w:val="0"/>
              <w:jc w:val="center"/>
              <w:rPr>
                <w:b/>
              </w:rPr>
            </w:pPr>
            <w:r w:rsidRPr="002B4845">
              <w:rPr>
                <w:b/>
              </w:rPr>
              <w:t>Subprocesos</w:t>
            </w:r>
          </w:p>
        </w:tc>
        <w:tc>
          <w:tcPr>
            <w:tcW w:w="821" w:type="pct"/>
            <w:shd w:val="clear" w:color="auto" w:fill="auto"/>
            <w:tcMar>
              <w:top w:w="100" w:type="dxa"/>
              <w:left w:w="100" w:type="dxa"/>
              <w:bottom w:w="100" w:type="dxa"/>
              <w:right w:w="100" w:type="dxa"/>
            </w:tcMar>
          </w:tcPr>
          <w:p w:rsidR="002B4845" w:rsidRPr="002B4845" w:rsidRDefault="002B4845" w:rsidP="00F25325">
            <w:pPr>
              <w:pStyle w:val="normal0"/>
              <w:widowControl w:val="0"/>
              <w:pBdr>
                <w:top w:val="nil"/>
                <w:left w:val="nil"/>
                <w:bottom w:val="nil"/>
                <w:right w:val="nil"/>
                <w:between w:val="nil"/>
              </w:pBdr>
              <w:spacing w:line="240" w:lineRule="auto"/>
              <w:contextualSpacing w:val="0"/>
              <w:jc w:val="center"/>
              <w:rPr>
                <w:b/>
              </w:rPr>
            </w:pPr>
            <w:r w:rsidRPr="002B4845">
              <w:rPr>
                <w:b/>
              </w:rPr>
              <w:t>Partes interesadas pertinentes al sistema de gestión de la calidad</w:t>
            </w:r>
          </w:p>
        </w:tc>
        <w:tc>
          <w:tcPr>
            <w:tcW w:w="944" w:type="pct"/>
            <w:shd w:val="clear" w:color="auto" w:fill="auto"/>
            <w:tcMar>
              <w:top w:w="100" w:type="dxa"/>
              <w:left w:w="100" w:type="dxa"/>
              <w:bottom w:w="100" w:type="dxa"/>
              <w:right w:w="100" w:type="dxa"/>
            </w:tcMar>
          </w:tcPr>
          <w:p w:rsidR="002B4845" w:rsidRPr="002B4845" w:rsidRDefault="002B4845" w:rsidP="00F25325">
            <w:pPr>
              <w:pStyle w:val="normal0"/>
              <w:widowControl w:val="0"/>
              <w:pBdr>
                <w:top w:val="nil"/>
                <w:left w:val="nil"/>
                <w:bottom w:val="nil"/>
                <w:right w:val="nil"/>
                <w:between w:val="nil"/>
              </w:pBdr>
              <w:spacing w:line="240" w:lineRule="auto"/>
              <w:contextualSpacing w:val="0"/>
              <w:jc w:val="center"/>
              <w:rPr>
                <w:b/>
              </w:rPr>
            </w:pPr>
            <w:r w:rsidRPr="002B4845">
              <w:rPr>
                <w:b/>
              </w:rPr>
              <w:t>Requisitos pertinentes de las partes interesadas</w:t>
            </w:r>
          </w:p>
        </w:tc>
        <w:tc>
          <w:tcPr>
            <w:tcW w:w="901" w:type="pct"/>
            <w:shd w:val="clear" w:color="auto" w:fill="auto"/>
            <w:tcMar>
              <w:top w:w="100" w:type="dxa"/>
              <w:left w:w="100" w:type="dxa"/>
              <w:bottom w:w="100" w:type="dxa"/>
              <w:right w:w="100" w:type="dxa"/>
            </w:tcMar>
          </w:tcPr>
          <w:p w:rsidR="002B4845" w:rsidRPr="002B4845" w:rsidRDefault="002B4845" w:rsidP="00F25325">
            <w:pPr>
              <w:pStyle w:val="normal0"/>
              <w:widowControl w:val="0"/>
              <w:pBdr>
                <w:top w:val="nil"/>
                <w:left w:val="nil"/>
                <w:bottom w:val="nil"/>
                <w:right w:val="nil"/>
                <w:between w:val="nil"/>
              </w:pBdr>
              <w:spacing w:line="240" w:lineRule="auto"/>
              <w:contextualSpacing w:val="0"/>
              <w:jc w:val="center"/>
              <w:rPr>
                <w:b/>
              </w:rPr>
            </w:pPr>
            <w:r w:rsidRPr="002B4845">
              <w:rPr>
                <w:b/>
              </w:rPr>
              <w:t>Responsable(s) de cumplimiento</w:t>
            </w:r>
          </w:p>
        </w:tc>
        <w:tc>
          <w:tcPr>
            <w:tcW w:w="562" w:type="pct"/>
            <w:shd w:val="clear" w:color="auto" w:fill="auto"/>
            <w:tcMar>
              <w:top w:w="100" w:type="dxa"/>
              <w:left w:w="100" w:type="dxa"/>
              <w:bottom w:w="100" w:type="dxa"/>
              <w:right w:w="100" w:type="dxa"/>
            </w:tcMar>
          </w:tcPr>
          <w:p w:rsidR="002B4845" w:rsidRPr="002B4845" w:rsidRDefault="002B4845" w:rsidP="00F25325">
            <w:pPr>
              <w:pStyle w:val="normal0"/>
              <w:widowControl w:val="0"/>
              <w:pBdr>
                <w:top w:val="nil"/>
                <w:left w:val="nil"/>
                <w:bottom w:val="nil"/>
                <w:right w:val="nil"/>
                <w:between w:val="nil"/>
              </w:pBdr>
              <w:spacing w:line="240" w:lineRule="auto"/>
              <w:contextualSpacing w:val="0"/>
              <w:jc w:val="center"/>
              <w:rPr>
                <w:b/>
              </w:rPr>
            </w:pPr>
            <w:r w:rsidRPr="002B4845">
              <w:rPr>
                <w:b/>
              </w:rPr>
              <w:t>Fecha de cumplimiento</w:t>
            </w:r>
          </w:p>
        </w:tc>
      </w:tr>
      <w:tr w:rsidR="002B4845" w:rsidTr="002B4845">
        <w:trPr>
          <w:trHeight w:val="420"/>
        </w:trPr>
        <w:tc>
          <w:tcPr>
            <w:tcW w:w="886" w:type="pct"/>
            <w:vMerge w:val="restart"/>
            <w:shd w:val="clear" w:color="auto" w:fill="auto"/>
            <w:tcMar>
              <w:top w:w="100" w:type="dxa"/>
              <w:left w:w="100" w:type="dxa"/>
              <w:bottom w:w="100" w:type="dxa"/>
              <w:right w:w="100" w:type="dxa"/>
            </w:tcMar>
          </w:tcPr>
          <w:p w:rsidR="002B4845" w:rsidRDefault="002B4845" w:rsidP="00F25325">
            <w:pPr>
              <w:pStyle w:val="normal0"/>
              <w:widowControl w:val="0"/>
              <w:pBdr>
                <w:top w:val="nil"/>
                <w:left w:val="nil"/>
                <w:bottom w:val="nil"/>
                <w:right w:val="nil"/>
                <w:between w:val="nil"/>
              </w:pBdr>
              <w:spacing w:line="240" w:lineRule="auto"/>
              <w:contextualSpacing w:val="0"/>
            </w:pPr>
          </w:p>
        </w:tc>
        <w:tc>
          <w:tcPr>
            <w:tcW w:w="886" w:type="pct"/>
            <w:shd w:val="clear" w:color="auto" w:fill="auto"/>
            <w:tcMar>
              <w:top w:w="100" w:type="dxa"/>
              <w:left w:w="100" w:type="dxa"/>
              <w:bottom w:w="100" w:type="dxa"/>
              <w:right w:w="100" w:type="dxa"/>
            </w:tcMar>
          </w:tcPr>
          <w:p w:rsidR="002B4845" w:rsidRDefault="002B4845" w:rsidP="00F25325">
            <w:pPr>
              <w:pStyle w:val="normal0"/>
              <w:widowControl w:val="0"/>
              <w:pBdr>
                <w:top w:val="nil"/>
                <w:left w:val="nil"/>
                <w:bottom w:val="nil"/>
                <w:right w:val="nil"/>
                <w:between w:val="nil"/>
              </w:pBdr>
              <w:spacing w:line="240" w:lineRule="auto"/>
              <w:contextualSpacing w:val="0"/>
            </w:pPr>
          </w:p>
        </w:tc>
        <w:tc>
          <w:tcPr>
            <w:tcW w:w="821" w:type="pct"/>
            <w:shd w:val="clear" w:color="auto" w:fill="auto"/>
            <w:tcMar>
              <w:top w:w="100" w:type="dxa"/>
              <w:left w:w="100" w:type="dxa"/>
              <w:bottom w:w="100" w:type="dxa"/>
              <w:right w:w="100" w:type="dxa"/>
            </w:tcMar>
          </w:tcPr>
          <w:p w:rsidR="002B4845" w:rsidRDefault="002B4845" w:rsidP="00F25325">
            <w:pPr>
              <w:pStyle w:val="normal0"/>
              <w:widowControl w:val="0"/>
              <w:pBdr>
                <w:top w:val="nil"/>
                <w:left w:val="nil"/>
                <w:bottom w:val="nil"/>
                <w:right w:val="nil"/>
                <w:between w:val="nil"/>
              </w:pBdr>
              <w:spacing w:line="240" w:lineRule="auto"/>
              <w:contextualSpacing w:val="0"/>
            </w:pPr>
            <w:r>
              <w:t xml:space="preserve">Dirección general </w:t>
            </w:r>
            <w:proofErr w:type="spellStart"/>
            <w:r>
              <w:t>TECNM</w:t>
            </w:r>
            <w:proofErr w:type="spellEnd"/>
          </w:p>
        </w:tc>
        <w:tc>
          <w:tcPr>
            <w:tcW w:w="944" w:type="pct"/>
            <w:shd w:val="clear" w:color="auto" w:fill="auto"/>
            <w:tcMar>
              <w:top w:w="100" w:type="dxa"/>
              <w:left w:w="100" w:type="dxa"/>
              <w:bottom w:w="100" w:type="dxa"/>
              <w:right w:w="100" w:type="dxa"/>
            </w:tcMar>
          </w:tcPr>
          <w:p w:rsidR="002B4845" w:rsidRDefault="002B4845" w:rsidP="00F25325">
            <w:pPr>
              <w:pStyle w:val="normal0"/>
              <w:widowControl w:val="0"/>
              <w:pBdr>
                <w:top w:val="nil"/>
                <w:left w:val="nil"/>
                <w:bottom w:val="nil"/>
                <w:right w:val="nil"/>
                <w:between w:val="nil"/>
              </w:pBdr>
              <w:spacing w:line="240" w:lineRule="auto"/>
              <w:contextualSpacing w:val="0"/>
            </w:pPr>
            <w:r>
              <w:t xml:space="preserve">Elaboración del </w:t>
            </w:r>
            <w:proofErr w:type="spellStart"/>
            <w:r>
              <w:t>PIID</w:t>
            </w:r>
            <w:proofErr w:type="spellEnd"/>
            <w:r>
              <w:t xml:space="preserve"> (Programa Institucional de Innovación y Desarrollo)</w:t>
            </w: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r>
              <w:t xml:space="preserve">Seguimiento al </w:t>
            </w:r>
            <w:proofErr w:type="spellStart"/>
            <w:r>
              <w:t>PIID</w:t>
            </w:r>
            <w:proofErr w:type="spellEnd"/>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roofErr w:type="spellStart"/>
            <w:r>
              <w:t>PIA</w:t>
            </w:r>
            <w:proofErr w:type="spellEnd"/>
            <w:r>
              <w:t xml:space="preserve"> (Programa Institucional Anual)</w:t>
            </w: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r>
              <w:t>POA (Programa Operativo Anual)</w:t>
            </w: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roofErr w:type="spellStart"/>
            <w:r>
              <w:t>DPPI</w:t>
            </w:r>
            <w:proofErr w:type="spellEnd"/>
            <w:r>
              <w:t xml:space="preserve"> (Estructura Académica)</w:t>
            </w: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r>
              <w:t>Programa Institucional de Tutorías</w:t>
            </w: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r>
              <w:t>Programa de evaluación departamental</w:t>
            </w: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r>
              <w:t>Programas institucional de</w:t>
            </w:r>
          </w:p>
          <w:p w:rsidR="002B4845" w:rsidRDefault="002B4845" w:rsidP="00F25325">
            <w:pPr>
              <w:pStyle w:val="normal0"/>
              <w:widowControl w:val="0"/>
              <w:pBdr>
                <w:top w:val="nil"/>
                <w:left w:val="nil"/>
                <w:bottom w:val="nil"/>
                <w:right w:val="nil"/>
                <w:between w:val="nil"/>
              </w:pBdr>
              <w:spacing w:line="240" w:lineRule="auto"/>
              <w:contextualSpacing w:val="0"/>
            </w:pPr>
            <w:r>
              <w:t>formación y actualización: docente</w:t>
            </w: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r>
              <w:t>administrativa</w:t>
            </w: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r>
              <w:t>directiva</w:t>
            </w: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r>
              <w:t>Clima organizacional</w:t>
            </w: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roofErr w:type="spellStart"/>
            <w:r>
              <w:t>RFI</w:t>
            </w:r>
            <w:proofErr w:type="spellEnd"/>
            <w:r>
              <w:t xml:space="preserve"> (Recuento Físico de Instalaciones)</w:t>
            </w: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r>
              <w:t>API (Anteproyecto de Inversión)</w:t>
            </w: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r>
              <w:t>Presentación de estados financieros</w:t>
            </w: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r>
              <w:t>Inventarios de bienes materiales</w:t>
            </w: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r>
              <w:t>Reporte de impuestos pagados</w:t>
            </w: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r>
              <w:lastRenderedPageBreak/>
              <w:t>Ingresos y egresos</w:t>
            </w: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r>
              <w:t>Honorarios pagados</w:t>
            </w: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r>
              <w:t>Seguimiento de egresados</w:t>
            </w: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spacing w:line="240" w:lineRule="auto"/>
              <w:contextualSpacing w:val="0"/>
            </w:pPr>
            <w:r>
              <w:t xml:space="preserve">Captura del expediente para el registro y emisión de título y cédula profesional </w:t>
            </w:r>
          </w:p>
          <w:p w:rsidR="002B4845" w:rsidRDefault="002B4845" w:rsidP="00F25325">
            <w:pPr>
              <w:pStyle w:val="normal0"/>
              <w:widowControl w:val="0"/>
              <w:spacing w:line="240" w:lineRule="auto"/>
              <w:contextualSpacing w:val="0"/>
            </w:pPr>
          </w:p>
          <w:p w:rsidR="002B4845" w:rsidRDefault="002B4845" w:rsidP="00F25325">
            <w:pPr>
              <w:pStyle w:val="normal0"/>
              <w:widowControl w:val="0"/>
              <w:spacing w:line="240" w:lineRule="auto"/>
              <w:contextualSpacing w:val="0"/>
            </w:pPr>
          </w:p>
          <w:p w:rsidR="002B4845" w:rsidRDefault="002B4845" w:rsidP="00F25325">
            <w:pPr>
              <w:pStyle w:val="normal0"/>
              <w:widowControl w:val="0"/>
              <w:spacing w:line="240" w:lineRule="auto"/>
              <w:contextualSpacing w:val="0"/>
            </w:pPr>
          </w:p>
          <w:p w:rsidR="002B4845" w:rsidRDefault="002B4845" w:rsidP="00F25325">
            <w:pPr>
              <w:pStyle w:val="normal0"/>
              <w:widowControl w:val="0"/>
              <w:spacing w:line="240" w:lineRule="auto"/>
              <w:contextualSpacing w:val="0"/>
            </w:pPr>
          </w:p>
          <w:p w:rsidR="002B4845" w:rsidRDefault="002B4845" w:rsidP="00F25325">
            <w:pPr>
              <w:pStyle w:val="normal0"/>
              <w:widowControl w:val="0"/>
              <w:spacing w:line="240" w:lineRule="auto"/>
              <w:contextualSpacing w:val="0"/>
            </w:pPr>
          </w:p>
          <w:p w:rsidR="002B4845" w:rsidRDefault="002B4845" w:rsidP="00F25325">
            <w:pPr>
              <w:pStyle w:val="normal0"/>
              <w:widowControl w:val="0"/>
              <w:spacing w:line="240" w:lineRule="auto"/>
              <w:contextualSpacing w:val="0"/>
            </w:pPr>
            <w:r>
              <w:t>Reporte de indicadores básicos</w:t>
            </w:r>
          </w:p>
          <w:p w:rsidR="002B4845" w:rsidRDefault="002B4845" w:rsidP="00F25325">
            <w:pPr>
              <w:pStyle w:val="normal0"/>
              <w:widowControl w:val="0"/>
              <w:spacing w:line="240" w:lineRule="auto"/>
              <w:contextualSpacing w:val="0"/>
            </w:pPr>
          </w:p>
          <w:p w:rsidR="002B4845" w:rsidRDefault="002B4845" w:rsidP="00F25325">
            <w:pPr>
              <w:pStyle w:val="normal0"/>
              <w:widowControl w:val="0"/>
              <w:spacing w:line="240" w:lineRule="auto"/>
              <w:contextualSpacing w:val="0"/>
            </w:pPr>
            <w:r>
              <w:t>Pago y registro de participación en eventos nacionales</w:t>
            </w:r>
          </w:p>
        </w:tc>
        <w:tc>
          <w:tcPr>
            <w:tcW w:w="901" w:type="pct"/>
            <w:shd w:val="clear" w:color="auto" w:fill="auto"/>
            <w:tcMar>
              <w:top w:w="100" w:type="dxa"/>
              <w:left w:w="100" w:type="dxa"/>
              <w:bottom w:w="100" w:type="dxa"/>
              <w:right w:w="100" w:type="dxa"/>
            </w:tcMar>
          </w:tcPr>
          <w:p w:rsidR="002B4845" w:rsidRDefault="002B4845" w:rsidP="00F25325">
            <w:pPr>
              <w:pStyle w:val="normal0"/>
              <w:widowControl w:val="0"/>
              <w:pBdr>
                <w:top w:val="nil"/>
                <w:left w:val="nil"/>
                <w:bottom w:val="nil"/>
                <w:right w:val="nil"/>
                <w:between w:val="nil"/>
              </w:pBdr>
              <w:spacing w:line="240" w:lineRule="auto"/>
              <w:contextualSpacing w:val="0"/>
            </w:pPr>
            <w:r>
              <w:lastRenderedPageBreak/>
              <w:t xml:space="preserve">Departamento de Planeación, Programación y </w:t>
            </w:r>
            <w:proofErr w:type="spellStart"/>
            <w:r>
              <w:t>Presupuestación</w:t>
            </w:r>
            <w:proofErr w:type="spellEnd"/>
            <w:r>
              <w:t xml:space="preserve"> (</w:t>
            </w:r>
            <w:proofErr w:type="spellStart"/>
            <w:r>
              <w:t>DPPP</w:t>
            </w:r>
            <w:proofErr w:type="spellEnd"/>
            <w:r>
              <w:t>)</w:t>
            </w: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spacing w:line="240" w:lineRule="auto"/>
              <w:contextualSpacing w:val="0"/>
            </w:pPr>
            <w:proofErr w:type="spellStart"/>
            <w:r>
              <w:t>DPPP</w:t>
            </w:r>
            <w:proofErr w:type="spellEnd"/>
          </w:p>
          <w:p w:rsidR="002B4845" w:rsidRDefault="002B4845" w:rsidP="00F25325">
            <w:pPr>
              <w:pStyle w:val="normal0"/>
              <w:widowControl w:val="0"/>
              <w:spacing w:line="240" w:lineRule="auto"/>
              <w:contextualSpacing w:val="0"/>
            </w:pPr>
          </w:p>
          <w:p w:rsidR="002B4845" w:rsidRDefault="002B4845" w:rsidP="00F25325">
            <w:pPr>
              <w:pStyle w:val="normal0"/>
              <w:widowControl w:val="0"/>
              <w:spacing w:line="240" w:lineRule="auto"/>
              <w:contextualSpacing w:val="0"/>
            </w:pPr>
          </w:p>
          <w:p w:rsidR="002B4845" w:rsidRDefault="002B4845" w:rsidP="00F25325">
            <w:pPr>
              <w:pStyle w:val="normal0"/>
              <w:widowControl w:val="0"/>
              <w:spacing w:line="240" w:lineRule="auto"/>
              <w:contextualSpacing w:val="0"/>
            </w:pPr>
          </w:p>
          <w:p w:rsidR="002B4845" w:rsidRDefault="002B4845" w:rsidP="00F25325">
            <w:pPr>
              <w:pStyle w:val="normal0"/>
              <w:widowControl w:val="0"/>
              <w:spacing w:line="240" w:lineRule="auto"/>
              <w:contextualSpacing w:val="0"/>
            </w:pPr>
          </w:p>
          <w:p w:rsidR="00C61325" w:rsidRDefault="00C61325" w:rsidP="00F25325">
            <w:pPr>
              <w:pStyle w:val="normal0"/>
              <w:widowControl w:val="0"/>
              <w:spacing w:line="240" w:lineRule="auto"/>
              <w:contextualSpacing w:val="0"/>
            </w:pPr>
          </w:p>
          <w:p w:rsidR="002B4845" w:rsidRDefault="002B4845" w:rsidP="00F25325">
            <w:pPr>
              <w:pStyle w:val="normal0"/>
              <w:widowControl w:val="0"/>
              <w:spacing w:line="240" w:lineRule="auto"/>
              <w:contextualSpacing w:val="0"/>
            </w:pPr>
            <w:proofErr w:type="spellStart"/>
            <w:r>
              <w:t>DPPP</w:t>
            </w:r>
            <w:proofErr w:type="spellEnd"/>
          </w:p>
          <w:p w:rsidR="002B4845" w:rsidRDefault="002B4845" w:rsidP="00F25325">
            <w:pPr>
              <w:pStyle w:val="normal0"/>
              <w:widowControl w:val="0"/>
              <w:spacing w:line="240" w:lineRule="auto"/>
              <w:contextualSpacing w:val="0"/>
            </w:pPr>
          </w:p>
          <w:p w:rsidR="002B4845" w:rsidRDefault="002B4845" w:rsidP="00F25325">
            <w:pPr>
              <w:pStyle w:val="normal0"/>
              <w:widowControl w:val="0"/>
              <w:spacing w:line="240" w:lineRule="auto"/>
              <w:contextualSpacing w:val="0"/>
            </w:pPr>
          </w:p>
          <w:p w:rsidR="002B4845" w:rsidRDefault="002B4845" w:rsidP="00F25325">
            <w:pPr>
              <w:pStyle w:val="normal0"/>
              <w:widowControl w:val="0"/>
              <w:spacing w:line="240" w:lineRule="auto"/>
              <w:contextualSpacing w:val="0"/>
            </w:pPr>
          </w:p>
          <w:p w:rsidR="002B4845" w:rsidRDefault="002B4845" w:rsidP="00F25325">
            <w:pPr>
              <w:pStyle w:val="normal0"/>
              <w:widowControl w:val="0"/>
              <w:spacing w:line="240" w:lineRule="auto"/>
              <w:contextualSpacing w:val="0"/>
            </w:pPr>
            <w:proofErr w:type="spellStart"/>
            <w:r>
              <w:t>DPPP</w:t>
            </w:r>
            <w:proofErr w:type="spellEnd"/>
          </w:p>
          <w:p w:rsidR="002B4845" w:rsidRDefault="002B4845" w:rsidP="00F25325">
            <w:pPr>
              <w:pStyle w:val="normal0"/>
              <w:widowControl w:val="0"/>
              <w:spacing w:line="240" w:lineRule="auto"/>
              <w:contextualSpacing w:val="0"/>
            </w:pPr>
          </w:p>
          <w:p w:rsidR="002B4845" w:rsidRDefault="002B4845" w:rsidP="00F25325">
            <w:pPr>
              <w:pStyle w:val="normal0"/>
              <w:widowControl w:val="0"/>
              <w:spacing w:line="240" w:lineRule="auto"/>
              <w:contextualSpacing w:val="0"/>
            </w:pPr>
          </w:p>
          <w:p w:rsidR="002B4845" w:rsidRDefault="002B4845" w:rsidP="00F25325">
            <w:pPr>
              <w:pStyle w:val="normal0"/>
              <w:widowControl w:val="0"/>
              <w:spacing w:line="240" w:lineRule="auto"/>
              <w:contextualSpacing w:val="0"/>
            </w:pPr>
          </w:p>
          <w:p w:rsidR="002B4845" w:rsidRDefault="002B4845" w:rsidP="00F25325">
            <w:pPr>
              <w:pStyle w:val="normal0"/>
              <w:widowControl w:val="0"/>
              <w:spacing w:line="240" w:lineRule="auto"/>
              <w:contextualSpacing w:val="0"/>
            </w:pPr>
            <w:proofErr w:type="spellStart"/>
            <w:r>
              <w:t>DPPP</w:t>
            </w:r>
            <w:proofErr w:type="spellEnd"/>
          </w:p>
          <w:p w:rsidR="002B4845" w:rsidRDefault="002B4845" w:rsidP="00F25325">
            <w:pPr>
              <w:pStyle w:val="normal0"/>
              <w:widowControl w:val="0"/>
              <w:spacing w:line="240" w:lineRule="auto"/>
              <w:contextualSpacing w:val="0"/>
            </w:pPr>
          </w:p>
          <w:p w:rsidR="002B4845" w:rsidRDefault="002B4845" w:rsidP="00F25325">
            <w:pPr>
              <w:pStyle w:val="normal0"/>
              <w:widowControl w:val="0"/>
              <w:spacing w:line="240" w:lineRule="auto"/>
              <w:contextualSpacing w:val="0"/>
            </w:pPr>
          </w:p>
          <w:p w:rsidR="002B4845" w:rsidRDefault="002B4845" w:rsidP="00F25325">
            <w:pPr>
              <w:pStyle w:val="normal0"/>
              <w:widowControl w:val="0"/>
              <w:spacing w:line="240" w:lineRule="auto"/>
              <w:contextualSpacing w:val="0"/>
            </w:pPr>
            <w:r>
              <w:t>Departamento Desarrollo Académico (</w:t>
            </w:r>
            <w:proofErr w:type="spellStart"/>
            <w:r>
              <w:t>DDA</w:t>
            </w:r>
            <w:proofErr w:type="spellEnd"/>
            <w:r>
              <w:t>)</w:t>
            </w:r>
          </w:p>
          <w:p w:rsidR="002B4845" w:rsidRDefault="002B4845" w:rsidP="00F25325">
            <w:pPr>
              <w:pStyle w:val="normal0"/>
              <w:widowControl w:val="0"/>
              <w:spacing w:line="240" w:lineRule="auto"/>
              <w:contextualSpacing w:val="0"/>
            </w:pPr>
          </w:p>
          <w:p w:rsidR="002B4845" w:rsidRDefault="002B4845" w:rsidP="00F25325">
            <w:pPr>
              <w:pStyle w:val="normal0"/>
              <w:widowControl w:val="0"/>
              <w:spacing w:line="240" w:lineRule="auto"/>
              <w:contextualSpacing w:val="0"/>
            </w:pPr>
            <w:proofErr w:type="spellStart"/>
            <w:r>
              <w:t>DDA</w:t>
            </w:r>
            <w:proofErr w:type="spellEnd"/>
          </w:p>
          <w:p w:rsidR="002B4845" w:rsidRDefault="002B4845" w:rsidP="00F25325">
            <w:pPr>
              <w:pStyle w:val="normal0"/>
              <w:widowControl w:val="0"/>
              <w:spacing w:line="240" w:lineRule="auto"/>
              <w:contextualSpacing w:val="0"/>
            </w:pPr>
          </w:p>
          <w:p w:rsidR="002B4845" w:rsidRDefault="002B4845" w:rsidP="00F25325">
            <w:pPr>
              <w:pStyle w:val="normal0"/>
              <w:widowControl w:val="0"/>
              <w:spacing w:line="240" w:lineRule="auto"/>
              <w:contextualSpacing w:val="0"/>
            </w:pPr>
          </w:p>
          <w:p w:rsidR="002B4845" w:rsidRDefault="002B4845" w:rsidP="00F25325">
            <w:pPr>
              <w:pStyle w:val="normal0"/>
              <w:widowControl w:val="0"/>
              <w:spacing w:line="240" w:lineRule="auto"/>
              <w:contextualSpacing w:val="0"/>
            </w:pPr>
          </w:p>
          <w:p w:rsidR="002B4845" w:rsidRDefault="002B4845" w:rsidP="00F25325">
            <w:pPr>
              <w:pStyle w:val="normal0"/>
              <w:widowControl w:val="0"/>
              <w:spacing w:line="240" w:lineRule="auto"/>
              <w:contextualSpacing w:val="0"/>
            </w:pPr>
          </w:p>
          <w:p w:rsidR="002B4845" w:rsidRDefault="002B4845" w:rsidP="00F25325">
            <w:pPr>
              <w:pStyle w:val="normal0"/>
              <w:widowControl w:val="0"/>
              <w:spacing w:line="240" w:lineRule="auto"/>
              <w:contextualSpacing w:val="0"/>
            </w:pPr>
          </w:p>
          <w:p w:rsidR="002B4845" w:rsidRDefault="002B4845" w:rsidP="00F25325">
            <w:pPr>
              <w:pStyle w:val="normal0"/>
              <w:widowControl w:val="0"/>
              <w:spacing w:line="240" w:lineRule="auto"/>
              <w:contextualSpacing w:val="0"/>
            </w:pPr>
            <w:proofErr w:type="spellStart"/>
            <w:r>
              <w:lastRenderedPageBreak/>
              <w:t>DDA</w:t>
            </w:r>
            <w:proofErr w:type="spellEnd"/>
          </w:p>
          <w:p w:rsidR="002B4845" w:rsidRDefault="002B4845" w:rsidP="00F25325">
            <w:pPr>
              <w:pStyle w:val="normal0"/>
              <w:widowControl w:val="0"/>
              <w:spacing w:line="240" w:lineRule="auto"/>
              <w:contextualSpacing w:val="0"/>
            </w:pPr>
          </w:p>
          <w:p w:rsidR="002B4845" w:rsidRDefault="002B4845" w:rsidP="00F25325">
            <w:pPr>
              <w:pStyle w:val="normal0"/>
              <w:widowControl w:val="0"/>
              <w:spacing w:line="240" w:lineRule="auto"/>
              <w:contextualSpacing w:val="0"/>
            </w:pPr>
          </w:p>
          <w:p w:rsidR="002B4845" w:rsidRDefault="002B4845" w:rsidP="00F25325">
            <w:pPr>
              <w:pStyle w:val="normal0"/>
              <w:widowControl w:val="0"/>
              <w:spacing w:line="240" w:lineRule="auto"/>
              <w:contextualSpacing w:val="0"/>
            </w:pPr>
          </w:p>
          <w:p w:rsidR="002B4845" w:rsidRDefault="002B4845" w:rsidP="00F25325">
            <w:pPr>
              <w:pStyle w:val="normal0"/>
              <w:widowControl w:val="0"/>
              <w:spacing w:line="240" w:lineRule="auto"/>
              <w:contextualSpacing w:val="0"/>
            </w:pPr>
          </w:p>
          <w:p w:rsidR="002B4845" w:rsidRDefault="002B4845" w:rsidP="00F25325">
            <w:pPr>
              <w:pStyle w:val="normal0"/>
              <w:widowControl w:val="0"/>
              <w:spacing w:line="240" w:lineRule="auto"/>
              <w:contextualSpacing w:val="0"/>
            </w:pPr>
            <w:r>
              <w:t>Departamento de Recursos Humanos (RH)</w:t>
            </w:r>
          </w:p>
          <w:p w:rsidR="002B4845" w:rsidRDefault="002B4845" w:rsidP="00F25325">
            <w:pPr>
              <w:pStyle w:val="normal0"/>
              <w:widowControl w:val="0"/>
              <w:spacing w:line="240" w:lineRule="auto"/>
              <w:contextualSpacing w:val="0"/>
            </w:pPr>
          </w:p>
          <w:p w:rsidR="002B4845" w:rsidRDefault="002B4845" w:rsidP="00F25325">
            <w:pPr>
              <w:pStyle w:val="normal0"/>
              <w:widowControl w:val="0"/>
              <w:spacing w:line="240" w:lineRule="auto"/>
              <w:contextualSpacing w:val="0"/>
            </w:pPr>
          </w:p>
          <w:p w:rsidR="002B4845" w:rsidRDefault="002B4845" w:rsidP="00F25325">
            <w:pPr>
              <w:pStyle w:val="normal0"/>
              <w:widowControl w:val="0"/>
              <w:spacing w:line="240" w:lineRule="auto"/>
              <w:contextualSpacing w:val="0"/>
            </w:pPr>
          </w:p>
          <w:p w:rsidR="002B4845" w:rsidRDefault="002B4845" w:rsidP="00F25325">
            <w:pPr>
              <w:pStyle w:val="normal0"/>
              <w:widowControl w:val="0"/>
              <w:spacing w:line="240" w:lineRule="auto"/>
              <w:contextualSpacing w:val="0"/>
            </w:pPr>
            <w:r>
              <w:t>RH</w:t>
            </w:r>
          </w:p>
          <w:p w:rsidR="002B4845" w:rsidRDefault="002B4845" w:rsidP="00F25325">
            <w:pPr>
              <w:pStyle w:val="normal0"/>
              <w:widowControl w:val="0"/>
              <w:spacing w:line="240" w:lineRule="auto"/>
              <w:contextualSpacing w:val="0"/>
            </w:pPr>
          </w:p>
          <w:p w:rsidR="002B4845" w:rsidRDefault="002B4845" w:rsidP="00F25325">
            <w:pPr>
              <w:pStyle w:val="normal0"/>
              <w:widowControl w:val="0"/>
              <w:spacing w:line="240" w:lineRule="auto"/>
              <w:contextualSpacing w:val="0"/>
            </w:pPr>
          </w:p>
          <w:p w:rsidR="002B4845" w:rsidRDefault="002B4845" w:rsidP="00F25325">
            <w:pPr>
              <w:pStyle w:val="normal0"/>
              <w:widowControl w:val="0"/>
              <w:spacing w:line="240" w:lineRule="auto"/>
              <w:contextualSpacing w:val="0"/>
            </w:pPr>
          </w:p>
          <w:p w:rsidR="002B4845" w:rsidRDefault="002B4845" w:rsidP="00F25325">
            <w:pPr>
              <w:pStyle w:val="normal0"/>
              <w:widowControl w:val="0"/>
              <w:spacing w:line="240" w:lineRule="auto"/>
              <w:contextualSpacing w:val="0"/>
            </w:pPr>
          </w:p>
          <w:p w:rsidR="002B4845" w:rsidRDefault="002B4845" w:rsidP="00F25325">
            <w:pPr>
              <w:pStyle w:val="normal0"/>
              <w:widowControl w:val="0"/>
              <w:spacing w:line="240" w:lineRule="auto"/>
              <w:contextualSpacing w:val="0"/>
            </w:pPr>
            <w:r>
              <w:t>RH</w:t>
            </w:r>
          </w:p>
          <w:p w:rsidR="002B4845" w:rsidRDefault="002B4845" w:rsidP="00F25325">
            <w:pPr>
              <w:pStyle w:val="normal0"/>
              <w:widowControl w:val="0"/>
              <w:spacing w:line="240" w:lineRule="auto"/>
              <w:contextualSpacing w:val="0"/>
            </w:pPr>
          </w:p>
          <w:p w:rsidR="002B4845" w:rsidRDefault="002B4845" w:rsidP="00F25325">
            <w:pPr>
              <w:pStyle w:val="normal0"/>
              <w:widowControl w:val="0"/>
              <w:spacing w:line="240" w:lineRule="auto"/>
              <w:contextualSpacing w:val="0"/>
            </w:pPr>
            <w:proofErr w:type="spellStart"/>
            <w:r>
              <w:t>DPPP</w:t>
            </w:r>
            <w:proofErr w:type="spellEnd"/>
          </w:p>
          <w:p w:rsidR="002B4845" w:rsidRDefault="002B4845" w:rsidP="00F25325">
            <w:pPr>
              <w:pStyle w:val="normal0"/>
              <w:widowControl w:val="0"/>
              <w:spacing w:line="240" w:lineRule="auto"/>
              <w:contextualSpacing w:val="0"/>
            </w:pPr>
          </w:p>
          <w:p w:rsidR="002B4845" w:rsidRDefault="002B4845" w:rsidP="00F25325">
            <w:pPr>
              <w:pStyle w:val="normal0"/>
              <w:widowControl w:val="0"/>
              <w:spacing w:line="240" w:lineRule="auto"/>
              <w:contextualSpacing w:val="0"/>
            </w:pPr>
          </w:p>
          <w:p w:rsidR="002B4845" w:rsidRDefault="002B4845" w:rsidP="00F25325">
            <w:pPr>
              <w:pStyle w:val="normal0"/>
              <w:widowControl w:val="0"/>
              <w:spacing w:line="240" w:lineRule="auto"/>
              <w:contextualSpacing w:val="0"/>
            </w:pPr>
            <w:proofErr w:type="spellStart"/>
            <w:r>
              <w:t>DPPP</w:t>
            </w:r>
            <w:proofErr w:type="spellEnd"/>
          </w:p>
          <w:p w:rsidR="002B4845" w:rsidRDefault="002B4845" w:rsidP="00F25325">
            <w:pPr>
              <w:pStyle w:val="normal0"/>
              <w:widowControl w:val="0"/>
              <w:spacing w:line="240" w:lineRule="auto"/>
              <w:contextualSpacing w:val="0"/>
            </w:pPr>
          </w:p>
          <w:p w:rsidR="002B4845" w:rsidRDefault="002B4845" w:rsidP="00F25325">
            <w:pPr>
              <w:pStyle w:val="normal0"/>
              <w:widowControl w:val="0"/>
              <w:spacing w:line="240" w:lineRule="auto"/>
              <w:contextualSpacing w:val="0"/>
            </w:pPr>
          </w:p>
          <w:p w:rsidR="002B4845" w:rsidRDefault="002B4845" w:rsidP="00F25325">
            <w:pPr>
              <w:pStyle w:val="normal0"/>
              <w:widowControl w:val="0"/>
              <w:spacing w:line="240" w:lineRule="auto"/>
              <w:contextualSpacing w:val="0"/>
            </w:pPr>
            <w:r>
              <w:t>Departamento de Recursos Financieros (</w:t>
            </w:r>
            <w:proofErr w:type="spellStart"/>
            <w:r>
              <w:t>DRF</w:t>
            </w:r>
            <w:proofErr w:type="spellEnd"/>
            <w:r>
              <w:t>)</w:t>
            </w:r>
          </w:p>
          <w:p w:rsidR="002B4845" w:rsidRDefault="002B4845" w:rsidP="00F25325">
            <w:pPr>
              <w:pStyle w:val="normal0"/>
              <w:widowControl w:val="0"/>
              <w:spacing w:line="240" w:lineRule="auto"/>
              <w:contextualSpacing w:val="0"/>
            </w:pPr>
          </w:p>
          <w:p w:rsidR="002B4845" w:rsidRDefault="002B4845" w:rsidP="00F25325">
            <w:pPr>
              <w:pStyle w:val="normal0"/>
              <w:widowControl w:val="0"/>
              <w:spacing w:line="240" w:lineRule="auto"/>
              <w:contextualSpacing w:val="0"/>
            </w:pPr>
            <w:r>
              <w:t>Departamento de Recursos Materiales y Servicios (</w:t>
            </w:r>
            <w:proofErr w:type="spellStart"/>
            <w:r>
              <w:t>DRMS</w:t>
            </w:r>
            <w:proofErr w:type="spellEnd"/>
            <w:r>
              <w:t>)</w:t>
            </w:r>
          </w:p>
          <w:p w:rsidR="002B4845" w:rsidRDefault="002B4845" w:rsidP="00F25325">
            <w:pPr>
              <w:pStyle w:val="normal0"/>
              <w:widowControl w:val="0"/>
              <w:spacing w:line="240" w:lineRule="auto"/>
              <w:contextualSpacing w:val="0"/>
            </w:pPr>
          </w:p>
          <w:p w:rsidR="002B4845" w:rsidRDefault="002B4845" w:rsidP="00F25325">
            <w:pPr>
              <w:pStyle w:val="normal0"/>
              <w:widowControl w:val="0"/>
              <w:spacing w:line="240" w:lineRule="auto"/>
              <w:contextualSpacing w:val="0"/>
            </w:pPr>
            <w:proofErr w:type="spellStart"/>
            <w:r>
              <w:t>DRF</w:t>
            </w:r>
            <w:proofErr w:type="spellEnd"/>
          </w:p>
          <w:p w:rsidR="002B4845" w:rsidRDefault="002B4845" w:rsidP="00F25325">
            <w:pPr>
              <w:pStyle w:val="normal0"/>
              <w:widowControl w:val="0"/>
              <w:spacing w:line="240" w:lineRule="auto"/>
              <w:contextualSpacing w:val="0"/>
            </w:pPr>
          </w:p>
          <w:p w:rsidR="002B4845" w:rsidRDefault="002B4845" w:rsidP="00F25325">
            <w:pPr>
              <w:pStyle w:val="normal0"/>
              <w:widowControl w:val="0"/>
              <w:spacing w:line="240" w:lineRule="auto"/>
              <w:contextualSpacing w:val="0"/>
            </w:pPr>
          </w:p>
          <w:p w:rsidR="002B4845" w:rsidRDefault="002B4845" w:rsidP="00F25325">
            <w:pPr>
              <w:pStyle w:val="normal0"/>
              <w:widowControl w:val="0"/>
              <w:spacing w:line="240" w:lineRule="auto"/>
              <w:contextualSpacing w:val="0"/>
            </w:pPr>
            <w:proofErr w:type="spellStart"/>
            <w:r>
              <w:t>DRF</w:t>
            </w:r>
            <w:proofErr w:type="spellEnd"/>
          </w:p>
          <w:p w:rsidR="002B4845" w:rsidRDefault="002B4845" w:rsidP="00F25325">
            <w:pPr>
              <w:pStyle w:val="normal0"/>
              <w:widowControl w:val="0"/>
              <w:spacing w:line="240" w:lineRule="auto"/>
              <w:contextualSpacing w:val="0"/>
            </w:pPr>
          </w:p>
          <w:p w:rsidR="002B4845" w:rsidRDefault="002B4845" w:rsidP="00F25325">
            <w:pPr>
              <w:pStyle w:val="normal0"/>
              <w:widowControl w:val="0"/>
              <w:spacing w:line="240" w:lineRule="auto"/>
              <w:contextualSpacing w:val="0"/>
            </w:pPr>
          </w:p>
          <w:p w:rsidR="002B4845" w:rsidRDefault="002B4845" w:rsidP="00F25325">
            <w:pPr>
              <w:pStyle w:val="normal0"/>
              <w:widowControl w:val="0"/>
              <w:spacing w:line="240" w:lineRule="auto"/>
              <w:contextualSpacing w:val="0"/>
            </w:pPr>
          </w:p>
          <w:p w:rsidR="002B4845" w:rsidRDefault="002B4845" w:rsidP="00F25325">
            <w:pPr>
              <w:pStyle w:val="normal0"/>
              <w:widowControl w:val="0"/>
              <w:spacing w:line="240" w:lineRule="auto"/>
              <w:contextualSpacing w:val="0"/>
            </w:pPr>
            <w:proofErr w:type="spellStart"/>
            <w:r>
              <w:t>DRF</w:t>
            </w:r>
            <w:proofErr w:type="spellEnd"/>
          </w:p>
          <w:p w:rsidR="002B4845" w:rsidRDefault="002B4845" w:rsidP="00F25325">
            <w:pPr>
              <w:pStyle w:val="normal0"/>
              <w:widowControl w:val="0"/>
              <w:spacing w:line="240" w:lineRule="auto"/>
              <w:contextualSpacing w:val="0"/>
            </w:pPr>
          </w:p>
          <w:p w:rsidR="002B4845" w:rsidRDefault="002B4845" w:rsidP="00F25325">
            <w:pPr>
              <w:pStyle w:val="normal0"/>
              <w:widowControl w:val="0"/>
              <w:spacing w:line="240" w:lineRule="auto"/>
              <w:contextualSpacing w:val="0"/>
            </w:pPr>
          </w:p>
          <w:p w:rsidR="002B4845" w:rsidRDefault="002B4845" w:rsidP="00F25325">
            <w:pPr>
              <w:pStyle w:val="normal0"/>
              <w:widowControl w:val="0"/>
              <w:spacing w:line="240" w:lineRule="auto"/>
              <w:contextualSpacing w:val="0"/>
            </w:pPr>
            <w:r>
              <w:t xml:space="preserve">Departamento </w:t>
            </w:r>
            <w:r>
              <w:lastRenderedPageBreak/>
              <w:t>de Gestión Tecnológica y Vinculación (</w:t>
            </w:r>
            <w:proofErr w:type="spellStart"/>
            <w:r>
              <w:t>DGTV</w:t>
            </w:r>
            <w:proofErr w:type="spellEnd"/>
            <w:r>
              <w:t>)</w:t>
            </w:r>
          </w:p>
          <w:p w:rsidR="002B4845" w:rsidRDefault="002B4845" w:rsidP="00F25325">
            <w:pPr>
              <w:pStyle w:val="normal0"/>
              <w:widowControl w:val="0"/>
              <w:spacing w:line="240" w:lineRule="auto"/>
              <w:contextualSpacing w:val="0"/>
            </w:pPr>
          </w:p>
          <w:p w:rsidR="002B4845" w:rsidRDefault="002B4845" w:rsidP="00F25325">
            <w:pPr>
              <w:pStyle w:val="normal0"/>
              <w:widowControl w:val="0"/>
              <w:spacing w:line="240" w:lineRule="auto"/>
              <w:contextualSpacing w:val="0"/>
            </w:pPr>
            <w:r>
              <w:t>Departamento de Servicios Escolares (</w:t>
            </w:r>
            <w:proofErr w:type="spellStart"/>
            <w:r>
              <w:t>DSE</w:t>
            </w:r>
            <w:proofErr w:type="spellEnd"/>
            <w:r>
              <w:t>)</w:t>
            </w:r>
          </w:p>
          <w:p w:rsidR="002B4845" w:rsidRDefault="002B4845" w:rsidP="00F25325">
            <w:pPr>
              <w:pStyle w:val="normal0"/>
              <w:widowControl w:val="0"/>
              <w:spacing w:line="240" w:lineRule="auto"/>
              <w:contextualSpacing w:val="0"/>
            </w:pPr>
          </w:p>
          <w:p w:rsidR="002B4845" w:rsidRDefault="002B4845" w:rsidP="00F25325">
            <w:pPr>
              <w:pStyle w:val="normal0"/>
              <w:widowControl w:val="0"/>
              <w:spacing w:line="240" w:lineRule="auto"/>
              <w:contextualSpacing w:val="0"/>
            </w:pPr>
          </w:p>
          <w:p w:rsidR="002B4845" w:rsidRDefault="002B4845" w:rsidP="00F25325">
            <w:pPr>
              <w:pStyle w:val="normal0"/>
              <w:widowControl w:val="0"/>
              <w:spacing w:line="240" w:lineRule="auto"/>
              <w:contextualSpacing w:val="0"/>
            </w:pPr>
          </w:p>
          <w:p w:rsidR="002B4845" w:rsidRDefault="002B4845" w:rsidP="00F25325">
            <w:pPr>
              <w:pStyle w:val="normal0"/>
              <w:widowControl w:val="0"/>
              <w:spacing w:line="240" w:lineRule="auto"/>
              <w:contextualSpacing w:val="0"/>
            </w:pPr>
          </w:p>
          <w:p w:rsidR="002B4845" w:rsidRDefault="002B4845" w:rsidP="00F25325">
            <w:pPr>
              <w:pStyle w:val="normal0"/>
              <w:widowControl w:val="0"/>
              <w:spacing w:line="240" w:lineRule="auto"/>
              <w:contextualSpacing w:val="0"/>
            </w:pPr>
          </w:p>
          <w:p w:rsidR="002B4845" w:rsidRDefault="002B4845" w:rsidP="00F25325">
            <w:pPr>
              <w:pStyle w:val="normal0"/>
              <w:widowControl w:val="0"/>
              <w:spacing w:line="240" w:lineRule="auto"/>
              <w:contextualSpacing w:val="0"/>
            </w:pPr>
            <w:proofErr w:type="spellStart"/>
            <w:r>
              <w:t>DPPP</w:t>
            </w:r>
            <w:proofErr w:type="spellEnd"/>
          </w:p>
          <w:p w:rsidR="002B4845" w:rsidRDefault="002B4845" w:rsidP="00F25325">
            <w:pPr>
              <w:pStyle w:val="normal0"/>
              <w:widowControl w:val="0"/>
              <w:spacing w:line="240" w:lineRule="auto"/>
              <w:contextualSpacing w:val="0"/>
            </w:pPr>
          </w:p>
          <w:p w:rsidR="002B4845" w:rsidRDefault="002B4845" w:rsidP="00F25325">
            <w:pPr>
              <w:pStyle w:val="normal0"/>
              <w:widowControl w:val="0"/>
              <w:spacing w:line="240" w:lineRule="auto"/>
              <w:contextualSpacing w:val="0"/>
            </w:pPr>
          </w:p>
          <w:p w:rsidR="002B4845" w:rsidRDefault="002B4845" w:rsidP="00F25325">
            <w:pPr>
              <w:pStyle w:val="normal0"/>
              <w:widowControl w:val="0"/>
              <w:spacing w:line="240" w:lineRule="auto"/>
              <w:contextualSpacing w:val="0"/>
            </w:pPr>
            <w:r>
              <w:t>Jefes de Departamentos según corresponda</w:t>
            </w:r>
          </w:p>
        </w:tc>
        <w:tc>
          <w:tcPr>
            <w:tcW w:w="562" w:type="pct"/>
            <w:shd w:val="clear" w:color="auto" w:fill="auto"/>
            <w:tcMar>
              <w:top w:w="100" w:type="dxa"/>
              <w:left w:w="100" w:type="dxa"/>
              <w:bottom w:w="100" w:type="dxa"/>
              <w:right w:w="100" w:type="dxa"/>
            </w:tcMar>
          </w:tcPr>
          <w:p w:rsidR="002B4845" w:rsidRDefault="002B4845" w:rsidP="00F25325">
            <w:pPr>
              <w:pStyle w:val="normal0"/>
              <w:widowControl w:val="0"/>
              <w:pBdr>
                <w:top w:val="nil"/>
                <w:left w:val="nil"/>
                <w:bottom w:val="nil"/>
                <w:right w:val="nil"/>
                <w:between w:val="nil"/>
              </w:pBdr>
              <w:spacing w:line="240" w:lineRule="auto"/>
              <w:contextualSpacing w:val="0"/>
            </w:pPr>
            <w:r>
              <w:lastRenderedPageBreak/>
              <w:t>Finales del 2018</w:t>
            </w: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
          <w:p w:rsidR="00C61325" w:rsidRDefault="00C61325" w:rsidP="00F25325">
            <w:pPr>
              <w:pStyle w:val="normal0"/>
              <w:widowControl w:val="0"/>
              <w:pBdr>
                <w:top w:val="nil"/>
                <w:left w:val="nil"/>
                <w:bottom w:val="nil"/>
                <w:right w:val="nil"/>
                <w:between w:val="nil"/>
              </w:pBdr>
              <w:spacing w:line="240" w:lineRule="auto"/>
              <w:contextualSpacing w:val="0"/>
            </w:pPr>
          </w:p>
          <w:p w:rsidR="00C61325" w:rsidRDefault="00C6132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r>
              <w:t>Primera semana de abril, julio, octubre y enero</w:t>
            </w: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r>
              <w:t>Primera semana de noviembre</w:t>
            </w: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r>
              <w:t>Primera semana de diciembre</w:t>
            </w: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r>
              <w:t>Marzo y septiembre</w:t>
            </w: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r>
              <w:t>Finales de enero y agosto</w:t>
            </w: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r>
              <w:t>Mediados de julio y diciembre</w:t>
            </w: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r>
              <w:t>Primera quincena de mayo y noviembre</w:t>
            </w: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r>
              <w:t>Primera quincena de enero y diciembre</w:t>
            </w: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r>
              <w:t>Primera quincena de enero y diciembre</w:t>
            </w: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r>
              <w:t>Octubre</w:t>
            </w: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r>
              <w:t>Junio</w:t>
            </w: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r>
              <w:t>Junio</w:t>
            </w: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r>
              <w:t>Primeros diez días de cada mes</w:t>
            </w: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r>
              <w:t>Abril, julio, octubre y enero</w:t>
            </w: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r>
              <w:t>Último día de cada mes</w:t>
            </w: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r>
              <w:t>Primeros diez días de cada mes</w:t>
            </w: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r>
              <w:t>Último día de cada mes</w:t>
            </w: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r>
              <w:t>Marzo</w:t>
            </w: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r>
              <w:t xml:space="preserve">A más tardar 60 días después de haber realizado el acto </w:t>
            </w:r>
            <w:r>
              <w:lastRenderedPageBreak/>
              <w:t>protocolario</w:t>
            </w: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r>
              <w:t>Marzo y septiembre</w:t>
            </w: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r>
              <w:t>En las fechas requeridas</w:t>
            </w:r>
          </w:p>
        </w:tc>
      </w:tr>
      <w:tr w:rsidR="002B4845" w:rsidTr="002B4845">
        <w:trPr>
          <w:trHeight w:val="420"/>
        </w:trPr>
        <w:tc>
          <w:tcPr>
            <w:tcW w:w="886" w:type="pct"/>
            <w:vMerge/>
            <w:shd w:val="clear" w:color="auto" w:fill="auto"/>
            <w:tcMar>
              <w:top w:w="100" w:type="dxa"/>
              <w:left w:w="100" w:type="dxa"/>
              <w:bottom w:w="100" w:type="dxa"/>
              <w:right w:w="100" w:type="dxa"/>
            </w:tcMar>
          </w:tcPr>
          <w:p w:rsidR="002B4845" w:rsidRDefault="002B4845" w:rsidP="00F25325">
            <w:pPr>
              <w:pStyle w:val="normal0"/>
              <w:widowControl w:val="0"/>
              <w:pBdr>
                <w:top w:val="nil"/>
                <w:left w:val="nil"/>
                <w:bottom w:val="nil"/>
                <w:right w:val="nil"/>
                <w:between w:val="nil"/>
              </w:pBdr>
              <w:spacing w:line="240" w:lineRule="auto"/>
              <w:contextualSpacing w:val="0"/>
            </w:pPr>
          </w:p>
        </w:tc>
        <w:tc>
          <w:tcPr>
            <w:tcW w:w="886" w:type="pct"/>
            <w:shd w:val="clear" w:color="auto" w:fill="auto"/>
            <w:tcMar>
              <w:top w:w="100" w:type="dxa"/>
              <w:left w:w="100" w:type="dxa"/>
              <w:bottom w:w="100" w:type="dxa"/>
              <w:right w:w="100" w:type="dxa"/>
            </w:tcMar>
          </w:tcPr>
          <w:p w:rsidR="002B4845" w:rsidRDefault="002B4845" w:rsidP="00F25325">
            <w:pPr>
              <w:pStyle w:val="normal0"/>
              <w:widowControl w:val="0"/>
              <w:pBdr>
                <w:top w:val="nil"/>
                <w:left w:val="nil"/>
                <w:bottom w:val="nil"/>
                <w:right w:val="nil"/>
                <w:between w:val="nil"/>
              </w:pBdr>
              <w:spacing w:line="240" w:lineRule="auto"/>
              <w:contextualSpacing w:val="0"/>
            </w:pPr>
          </w:p>
        </w:tc>
        <w:tc>
          <w:tcPr>
            <w:tcW w:w="821" w:type="pct"/>
            <w:shd w:val="clear" w:color="auto" w:fill="auto"/>
            <w:tcMar>
              <w:top w:w="100" w:type="dxa"/>
              <w:left w:w="100" w:type="dxa"/>
              <w:bottom w:w="100" w:type="dxa"/>
              <w:right w:w="100" w:type="dxa"/>
            </w:tcMar>
          </w:tcPr>
          <w:p w:rsidR="002B4845" w:rsidRDefault="002B4845" w:rsidP="00F25325">
            <w:pPr>
              <w:pStyle w:val="normal0"/>
              <w:widowControl w:val="0"/>
              <w:pBdr>
                <w:top w:val="nil"/>
                <w:left w:val="nil"/>
                <w:bottom w:val="nil"/>
                <w:right w:val="nil"/>
                <w:between w:val="nil"/>
              </w:pBdr>
              <w:spacing w:line="240" w:lineRule="auto"/>
              <w:contextualSpacing w:val="0"/>
            </w:pPr>
            <w:proofErr w:type="spellStart"/>
            <w:r>
              <w:t>ISSSTE</w:t>
            </w:r>
            <w:proofErr w:type="spellEnd"/>
          </w:p>
        </w:tc>
        <w:tc>
          <w:tcPr>
            <w:tcW w:w="944" w:type="pct"/>
            <w:shd w:val="clear" w:color="auto" w:fill="auto"/>
            <w:tcMar>
              <w:top w:w="100" w:type="dxa"/>
              <w:left w:w="100" w:type="dxa"/>
              <w:bottom w:w="100" w:type="dxa"/>
              <w:right w:w="100" w:type="dxa"/>
            </w:tcMar>
          </w:tcPr>
          <w:p w:rsidR="002B4845" w:rsidRDefault="002B4845" w:rsidP="00F25325">
            <w:pPr>
              <w:pStyle w:val="normal0"/>
              <w:widowControl w:val="0"/>
              <w:pBdr>
                <w:top w:val="nil"/>
                <w:left w:val="nil"/>
                <w:bottom w:val="nil"/>
                <w:right w:val="nil"/>
                <w:between w:val="nil"/>
              </w:pBdr>
              <w:spacing w:line="240" w:lineRule="auto"/>
              <w:contextualSpacing w:val="0"/>
            </w:pPr>
            <w:r>
              <w:t>Altas, bajas y modificaciones salariales</w:t>
            </w: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r>
              <w:t>Conformación y operación de comité de seguridad e higiene en el trabajo</w:t>
            </w: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r>
              <w:t xml:space="preserve">Programa de </w:t>
            </w:r>
            <w:r>
              <w:lastRenderedPageBreak/>
              <w:t>simulacros</w:t>
            </w:r>
          </w:p>
        </w:tc>
        <w:tc>
          <w:tcPr>
            <w:tcW w:w="901" w:type="pct"/>
            <w:shd w:val="clear" w:color="auto" w:fill="auto"/>
            <w:tcMar>
              <w:top w:w="100" w:type="dxa"/>
              <w:left w:w="100" w:type="dxa"/>
              <w:bottom w:w="100" w:type="dxa"/>
              <w:right w:w="100" w:type="dxa"/>
            </w:tcMar>
          </w:tcPr>
          <w:p w:rsidR="002B4845" w:rsidRDefault="002B4845" w:rsidP="00F25325">
            <w:pPr>
              <w:pStyle w:val="normal0"/>
              <w:widowControl w:val="0"/>
              <w:pBdr>
                <w:top w:val="nil"/>
                <w:left w:val="nil"/>
                <w:bottom w:val="nil"/>
                <w:right w:val="nil"/>
                <w:between w:val="nil"/>
              </w:pBdr>
              <w:spacing w:line="240" w:lineRule="auto"/>
              <w:contextualSpacing w:val="0"/>
            </w:pPr>
            <w:r>
              <w:lastRenderedPageBreak/>
              <w:t>RH</w:t>
            </w: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roofErr w:type="spellStart"/>
            <w:r>
              <w:t>DRMS</w:t>
            </w:r>
            <w:proofErr w:type="spellEnd"/>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roofErr w:type="spellStart"/>
            <w:r>
              <w:t>DRMS</w:t>
            </w:r>
            <w:proofErr w:type="spellEnd"/>
          </w:p>
        </w:tc>
        <w:tc>
          <w:tcPr>
            <w:tcW w:w="562" w:type="pct"/>
            <w:shd w:val="clear" w:color="auto" w:fill="auto"/>
            <w:tcMar>
              <w:top w:w="100" w:type="dxa"/>
              <w:left w:w="100" w:type="dxa"/>
              <w:bottom w:w="100" w:type="dxa"/>
              <w:right w:w="100" w:type="dxa"/>
            </w:tcMar>
          </w:tcPr>
          <w:p w:rsidR="002B4845" w:rsidRDefault="002B4845" w:rsidP="00F25325">
            <w:pPr>
              <w:pStyle w:val="normal0"/>
              <w:widowControl w:val="0"/>
              <w:pBdr>
                <w:top w:val="nil"/>
                <w:left w:val="nil"/>
                <w:bottom w:val="nil"/>
                <w:right w:val="nil"/>
                <w:between w:val="nil"/>
              </w:pBdr>
              <w:spacing w:line="240" w:lineRule="auto"/>
              <w:contextualSpacing w:val="0"/>
            </w:pPr>
            <w:r>
              <w:t>A más tardar 15 días después del evento</w:t>
            </w: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r>
              <w:t>Enero</w:t>
            </w: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r>
              <w:t>Febrero</w:t>
            </w:r>
          </w:p>
        </w:tc>
      </w:tr>
      <w:tr w:rsidR="002B4845" w:rsidTr="002B4845">
        <w:trPr>
          <w:trHeight w:val="420"/>
        </w:trPr>
        <w:tc>
          <w:tcPr>
            <w:tcW w:w="886" w:type="pct"/>
            <w:vMerge/>
            <w:shd w:val="clear" w:color="auto" w:fill="auto"/>
            <w:tcMar>
              <w:top w:w="100" w:type="dxa"/>
              <w:left w:w="100" w:type="dxa"/>
              <w:bottom w:w="100" w:type="dxa"/>
              <w:right w:w="100" w:type="dxa"/>
            </w:tcMar>
          </w:tcPr>
          <w:p w:rsidR="002B4845" w:rsidRDefault="002B4845" w:rsidP="00F25325">
            <w:pPr>
              <w:pStyle w:val="normal0"/>
              <w:widowControl w:val="0"/>
              <w:pBdr>
                <w:top w:val="nil"/>
                <w:left w:val="nil"/>
                <w:bottom w:val="nil"/>
                <w:right w:val="nil"/>
                <w:between w:val="nil"/>
              </w:pBdr>
              <w:spacing w:line="240" w:lineRule="auto"/>
              <w:contextualSpacing w:val="0"/>
            </w:pPr>
          </w:p>
        </w:tc>
        <w:tc>
          <w:tcPr>
            <w:tcW w:w="886" w:type="pct"/>
            <w:shd w:val="clear" w:color="auto" w:fill="auto"/>
            <w:tcMar>
              <w:top w:w="100" w:type="dxa"/>
              <w:left w:w="100" w:type="dxa"/>
              <w:bottom w:w="100" w:type="dxa"/>
              <w:right w:w="100" w:type="dxa"/>
            </w:tcMar>
          </w:tcPr>
          <w:p w:rsidR="002B4845" w:rsidRDefault="002B4845" w:rsidP="00F25325">
            <w:pPr>
              <w:pStyle w:val="normal0"/>
              <w:widowControl w:val="0"/>
              <w:pBdr>
                <w:top w:val="nil"/>
                <w:left w:val="nil"/>
                <w:bottom w:val="nil"/>
                <w:right w:val="nil"/>
                <w:between w:val="nil"/>
              </w:pBdr>
              <w:spacing w:line="240" w:lineRule="auto"/>
              <w:contextualSpacing w:val="0"/>
            </w:pPr>
          </w:p>
        </w:tc>
        <w:tc>
          <w:tcPr>
            <w:tcW w:w="821" w:type="pct"/>
            <w:shd w:val="clear" w:color="auto" w:fill="auto"/>
            <w:tcMar>
              <w:top w:w="100" w:type="dxa"/>
              <w:left w:w="100" w:type="dxa"/>
              <w:bottom w:w="100" w:type="dxa"/>
              <w:right w:w="100" w:type="dxa"/>
            </w:tcMar>
          </w:tcPr>
          <w:p w:rsidR="002B4845" w:rsidRDefault="002B4845" w:rsidP="00F25325">
            <w:pPr>
              <w:pStyle w:val="normal0"/>
              <w:widowControl w:val="0"/>
              <w:pBdr>
                <w:top w:val="nil"/>
                <w:left w:val="nil"/>
                <w:bottom w:val="nil"/>
                <w:right w:val="nil"/>
                <w:between w:val="nil"/>
              </w:pBdr>
              <w:spacing w:line="240" w:lineRule="auto"/>
              <w:contextualSpacing w:val="0"/>
            </w:pPr>
            <w:r>
              <w:t>INEGI</w:t>
            </w:r>
          </w:p>
        </w:tc>
        <w:tc>
          <w:tcPr>
            <w:tcW w:w="944" w:type="pct"/>
            <w:shd w:val="clear" w:color="auto" w:fill="auto"/>
            <w:tcMar>
              <w:top w:w="100" w:type="dxa"/>
              <w:left w:w="100" w:type="dxa"/>
              <w:bottom w:w="100" w:type="dxa"/>
              <w:right w:w="100" w:type="dxa"/>
            </w:tcMar>
          </w:tcPr>
          <w:p w:rsidR="002B4845" w:rsidRDefault="002B4845" w:rsidP="00F25325">
            <w:pPr>
              <w:pStyle w:val="normal0"/>
              <w:widowControl w:val="0"/>
              <w:pBdr>
                <w:top w:val="nil"/>
                <w:left w:val="nil"/>
                <w:bottom w:val="nil"/>
                <w:right w:val="nil"/>
                <w:between w:val="nil"/>
              </w:pBdr>
              <w:spacing w:line="240" w:lineRule="auto"/>
              <w:contextualSpacing w:val="0"/>
            </w:pPr>
            <w:r>
              <w:t>Estadística 911</w:t>
            </w:r>
          </w:p>
        </w:tc>
        <w:tc>
          <w:tcPr>
            <w:tcW w:w="901" w:type="pct"/>
            <w:shd w:val="clear" w:color="auto" w:fill="auto"/>
            <w:tcMar>
              <w:top w:w="100" w:type="dxa"/>
              <w:left w:w="100" w:type="dxa"/>
              <w:bottom w:w="100" w:type="dxa"/>
              <w:right w:w="100" w:type="dxa"/>
            </w:tcMar>
          </w:tcPr>
          <w:p w:rsidR="002B4845" w:rsidRDefault="002B4845" w:rsidP="00F25325">
            <w:pPr>
              <w:pStyle w:val="normal0"/>
              <w:widowControl w:val="0"/>
              <w:pBdr>
                <w:top w:val="nil"/>
                <w:left w:val="nil"/>
                <w:bottom w:val="nil"/>
                <w:right w:val="nil"/>
                <w:between w:val="nil"/>
              </w:pBdr>
              <w:spacing w:line="240" w:lineRule="auto"/>
              <w:contextualSpacing w:val="0"/>
            </w:pPr>
            <w:proofErr w:type="spellStart"/>
            <w:r>
              <w:t>DPPP</w:t>
            </w:r>
            <w:proofErr w:type="spellEnd"/>
          </w:p>
        </w:tc>
        <w:tc>
          <w:tcPr>
            <w:tcW w:w="562" w:type="pct"/>
            <w:shd w:val="clear" w:color="auto" w:fill="auto"/>
            <w:tcMar>
              <w:top w:w="100" w:type="dxa"/>
              <w:left w:w="100" w:type="dxa"/>
              <w:bottom w:w="100" w:type="dxa"/>
              <w:right w:w="100" w:type="dxa"/>
            </w:tcMar>
          </w:tcPr>
          <w:p w:rsidR="002B4845" w:rsidRDefault="002B4845" w:rsidP="00F25325">
            <w:pPr>
              <w:pStyle w:val="normal0"/>
              <w:widowControl w:val="0"/>
              <w:pBdr>
                <w:top w:val="nil"/>
                <w:left w:val="nil"/>
                <w:bottom w:val="nil"/>
                <w:right w:val="nil"/>
                <w:between w:val="nil"/>
              </w:pBdr>
              <w:spacing w:line="240" w:lineRule="auto"/>
              <w:contextualSpacing w:val="0"/>
            </w:pPr>
            <w:r>
              <w:t>Octubre</w:t>
            </w:r>
          </w:p>
        </w:tc>
      </w:tr>
      <w:tr w:rsidR="002B4845" w:rsidTr="002B4845">
        <w:trPr>
          <w:trHeight w:val="420"/>
        </w:trPr>
        <w:tc>
          <w:tcPr>
            <w:tcW w:w="886" w:type="pct"/>
            <w:shd w:val="clear" w:color="auto" w:fill="auto"/>
            <w:tcMar>
              <w:top w:w="100" w:type="dxa"/>
              <w:left w:w="100" w:type="dxa"/>
              <w:bottom w:w="100" w:type="dxa"/>
              <w:right w:w="100" w:type="dxa"/>
            </w:tcMar>
          </w:tcPr>
          <w:p w:rsidR="002B4845" w:rsidRDefault="002B4845" w:rsidP="00F25325">
            <w:pPr>
              <w:pStyle w:val="normal0"/>
              <w:widowControl w:val="0"/>
              <w:pBdr>
                <w:top w:val="nil"/>
                <w:left w:val="nil"/>
                <w:bottom w:val="nil"/>
                <w:right w:val="nil"/>
                <w:between w:val="nil"/>
              </w:pBdr>
              <w:spacing w:line="240" w:lineRule="auto"/>
              <w:contextualSpacing w:val="0"/>
            </w:pPr>
          </w:p>
        </w:tc>
        <w:tc>
          <w:tcPr>
            <w:tcW w:w="886" w:type="pct"/>
            <w:shd w:val="clear" w:color="auto" w:fill="auto"/>
            <w:tcMar>
              <w:top w:w="100" w:type="dxa"/>
              <w:left w:w="100" w:type="dxa"/>
              <w:bottom w:w="100" w:type="dxa"/>
              <w:right w:w="100" w:type="dxa"/>
            </w:tcMar>
          </w:tcPr>
          <w:p w:rsidR="002B4845" w:rsidRDefault="002B4845" w:rsidP="00F25325">
            <w:pPr>
              <w:pStyle w:val="normal0"/>
              <w:widowControl w:val="0"/>
              <w:pBdr>
                <w:top w:val="nil"/>
                <w:left w:val="nil"/>
                <w:bottom w:val="nil"/>
                <w:right w:val="nil"/>
                <w:between w:val="nil"/>
              </w:pBdr>
              <w:spacing w:line="240" w:lineRule="auto"/>
              <w:contextualSpacing w:val="0"/>
            </w:pPr>
          </w:p>
        </w:tc>
        <w:tc>
          <w:tcPr>
            <w:tcW w:w="821" w:type="pct"/>
            <w:shd w:val="clear" w:color="auto" w:fill="auto"/>
            <w:tcMar>
              <w:top w:w="100" w:type="dxa"/>
              <w:left w:w="100" w:type="dxa"/>
              <w:bottom w:w="100" w:type="dxa"/>
              <w:right w:w="100" w:type="dxa"/>
            </w:tcMar>
          </w:tcPr>
          <w:p w:rsidR="002B4845" w:rsidRDefault="002B4845" w:rsidP="00F25325">
            <w:pPr>
              <w:pStyle w:val="normal0"/>
              <w:widowControl w:val="0"/>
              <w:pBdr>
                <w:top w:val="nil"/>
                <w:left w:val="nil"/>
                <w:bottom w:val="nil"/>
                <w:right w:val="nil"/>
                <w:between w:val="nil"/>
              </w:pBdr>
              <w:spacing w:line="240" w:lineRule="auto"/>
              <w:contextualSpacing w:val="0"/>
            </w:pPr>
            <w:r>
              <w:t>IMSS</w:t>
            </w:r>
          </w:p>
        </w:tc>
        <w:tc>
          <w:tcPr>
            <w:tcW w:w="944" w:type="pct"/>
            <w:shd w:val="clear" w:color="auto" w:fill="auto"/>
            <w:tcMar>
              <w:top w:w="100" w:type="dxa"/>
              <w:left w:w="100" w:type="dxa"/>
              <w:bottom w:w="100" w:type="dxa"/>
              <w:right w:w="100" w:type="dxa"/>
            </w:tcMar>
          </w:tcPr>
          <w:p w:rsidR="002B4845" w:rsidRDefault="002B4845" w:rsidP="00F25325">
            <w:pPr>
              <w:pStyle w:val="normal0"/>
              <w:widowControl w:val="0"/>
              <w:pBdr>
                <w:top w:val="nil"/>
                <w:left w:val="nil"/>
                <w:bottom w:val="nil"/>
                <w:right w:val="nil"/>
                <w:between w:val="nil"/>
              </w:pBdr>
              <w:spacing w:line="240" w:lineRule="auto"/>
              <w:contextualSpacing w:val="0"/>
            </w:pPr>
            <w:r>
              <w:t>Altas y bajas de los estudiantes</w:t>
            </w:r>
          </w:p>
        </w:tc>
        <w:tc>
          <w:tcPr>
            <w:tcW w:w="901" w:type="pct"/>
            <w:shd w:val="clear" w:color="auto" w:fill="auto"/>
            <w:tcMar>
              <w:top w:w="100" w:type="dxa"/>
              <w:left w:w="100" w:type="dxa"/>
              <w:bottom w:w="100" w:type="dxa"/>
              <w:right w:w="100" w:type="dxa"/>
            </w:tcMar>
          </w:tcPr>
          <w:p w:rsidR="002B4845" w:rsidRDefault="002B4845" w:rsidP="00F25325">
            <w:pPr>
              <w:pStyle w:val="normal0"/>
              <w:widowControl w:val="0"/>
              <w:pBdr>
                <w:top w:val="nil"/>
                <w:left w:val="nil"/>
                <w:bottom w:val="nil"/>
                <w:right w:val="nil"/>
                <w:between w:val="nil"/>
              </w:pBdr>
              <w:spacing w:line="240" w:lineRule="auto"/>
              <w:contextualSpacing w:val="0"/>
            </w:pPr>
            <w:proofErr w:type="spellStart"/>
            <w:r>
              <w:t>DSE</w:t>
            </w:r>
            <w:proofErr w:type="spellEnd"/>
          </w:p>
        </w:tc>
        <w:tc>
          <w:tcPr>
            <w:tcW w:w="562" w:type="pct"/>
            <w:shd w:val="clear" w:color="auto" w:fill="auto"/>
            <w:tcMar>
              <w:top w:w="100" w:type="dxa"/>
              <w:left w:w="100" w:type="dxa"/>
              <w:bottom w:w="100" w:type="dxa"/>
              <w:right w:w="100" w:type="dxa"/>
            </w:tcMar>
          </w:tcPr>
          <w:p w:rsidR="002B4845" w:rsidRDefault="002B4845" w:rsidP="00F25325">
            <w:pPr>
              <w:pStyle w:val="normal0"/>
              <w:widowControl w:val="0"/>
              <w:pBdr>
                <w:top w:val="nil"/>
                <w:left w:val="nil"/>
                <w:bottom w:val="nil"/>
                <w:right w:val="nil"/>
                <w:between w:val="nil"/>
              </w:pBdr>
              <w:spacing w:line="240" w:lineRule="auto"/>
              <w:contextualSpacing w:val="0"/>
            </w:pPr>
            <w:r>
              <w:t>Finales de enero y agosto</w:t>
            </w:r>
          </w:p>
        </w:tc>
      </w:tr>
      <w:tr w:rsidR="002B4845" w:rsidTr="002B4845">
        <w:trPr>
          <w:trHeight w:val="1600"/>
        </w:trPr>
        <w:tc>
          <w:tcPr>
            <w:tcW w:w="886" w:type="pct"/>
            <w:shd w:val="clear" w:color="auto" w:fill="auto"/>
            <w:tcMar>
              <w:top w:w="100" w:type="dxa"/>
              <w:left w:w="100" w:type="dxa"/>
              <w:bottom w:w="100" w:type="dxa"/>
              <w:right w:w="100" w:type="dxa"/>
            </w:tcMar>
          </w:tcPr>
          <w:p w:rsidR="002B4845" w:rsidRDefault="002B4845" w:rsidP="00F25325">
            <w:pPr>
              <w:pStyle w:val="normal0"/>
              <w:widowControl w:val="0"/>
              <w:pBdr>
                <w:top w:val="nil"/>
                <w:left w:val="nil"/>
                <w:bottom w:val="nil"/>
                <w:right w:val="nil"/>
                <w:between w:val="nil"/>
              </w:pBdr>
              <w:spacing w:line="240" w:lineRule="auto"/>
              <w:contextualSpacing w:val="0"/>
            </w:pPr>
          </w:p>
        </w:tc>
        <w:tc>
          <w:tcPr>
            <w:tcW w:w="886" w:type="pct"/>
            <w:shd w:val="clear" w:color="auto" w:fill="auto"/>
            <w:tcMar>
              <w:top w:w="100" w:type="dxa"/>
              <w:left w:w="100" w:type="dxa"/>
              <w:bottom w:w="100" w:type="dxa"/>
              <w:right w:w="100" w:type="dxa"/>
            </w:tcMar>
          </w:tcPr>
          <w:p w:rsidR="002B4845" w:rsidRDefault="002B4845" w:rsidP="00F25325">
            <w:pPr>
              <w:pStyle w:val="normal0"/>
              <w:widowControl w:val="0"/>
              <w:pBdr>
                <w:top w:val="nil"/>
                <w:left w:val="nil"/>
                <w:bottom w:val="nil"/>
                <w:right w:val="nil"/>
                <w:between w:val="nil"/>
              </w:pBdr>
              <w:spacing w:line="240" w:lineRule="auto"/>
              <w:contextualSpacing w:val="0"/>
            </w:pPr>
          </w:p>
        </w:tc>
        <w:tc>
          <w:tcPr>
            <w:tcW w:w="821" w:type="pct"/>
            <w:shd w:val="clear" w:color="auto" w:fill="auto"/>
            <w:tcMar>
              <w:top w:w="100" w:type="dxa"/>
              <w:left w:w="100" w:type="dxa"/>
              <w:bottom w:w="100" w:type="dxa"/>
              <w:right w:w="100" w:type="dxa"/>
            </w:tcMar>
          </w:tcPr>
          <w:p w:rsidR="002B4845" w:rsidRDefault="002B4845" w:rsidP="00F25325">
            <w:pPr>
              <w:pStyle w:val="normal0"/>
              <w:widowControl w:val="0"/>
              <w:pBdr>
                <w:top w:val="nil"/>
                <w:left w:val="nil"/>
                <w:bottom w:val="nil"/>
                <w:right w:val="nil"/>
                <w:between w:val="nil"/>
              </w:pBdr>
              <w:spacing w:line="240" w:lineRule="auto"/>
              <w:contextualSpacing w:val="0"/>
            </w:pPr>
            <w:proofErr w:type="spellStart"/>
            <w:r>
              <w:t>CNBES</w:t>
            </w:r>
            <w:proofErr w:type="spellEnd"/>
            <w:r>
              <w:t xml:space="preserve"> (Coordinación Nacional de Becas de Educación Superior)</w:t>
            </w:r>
          </w:p>
        </w:tc>
        <w:tc>
          <w:tcPr>
            <w:tcW w:w="944" w:type="pct"/>
            <w:shd w:val="clear" w:color="auto" w:fill="auto"/>
            <w:tcMar>
              <w:top w:w="100" w:type="dxa"/>
              <w:left w:w="100" w:type="dxa"/>
              <w:bottom w:w="100" w:type="dxa"/>
              <w:right w:w="100" w:type="dxa"/>
            </w:tcMar>
          </w:tcPr>
          <w:p w:rsidR="002B4845" w:rsidRDefault="002B4845" w:rsidP="00F25325">
            <w:pPr>
              <w:pStyle w:val="normal0"/>
              <w:widowControl w:val="0"/>
              <w:pBdr>
                <w:top w:val="nil"/>
                <w:left w:val="nil"/>
                <w:bottom w:val="nil"/>
                <w:right w:val="nil"/>
                <w:between w:val="nil"/>
              </w:pBdr>
              <w:spacing w:line="240" w:lineRule="auto"/>
              <w:contextualSpacing w:val="0"/>
            </w:pPr>
            <w:r>
              <w:t>Relación de estudiantes inscritos</w:t>
            </w: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r>
              <w:t>Relación de maestros activos</w:t>
            </w:r>
          </w:p>
        </w:tc>
        <w:tc>
          <w:tcPr>
            <w:tcW w:w="901" w:type="pct"/>
            <w:shd w:val="clear" w:color="auto" w:fill="auto"/>
            <w:tcMar>
              <w:top w:w="100" w:type="dxa"/>
              <w:left w:w="100" w:type="dxa"/>
              <w:bottom w:w="100" w:type="dxa"/>
              <w:right w:w="100" w:type="dxa"/>
            </w:tcMar>
          </w:tcPr>
          <w:p w:rsidR="002B4845" w:rsidRDefault="002B4845" w:rsidP="00F25325">
            <w:pPr>
              <w:pStyle w:val="normal0"/>
              <w:widowControl w:val="0"/>
              <w:pBdr>
                <w:top w:val="nil"/>
                <w:left w:val="nil"/>
                <w:bottom w:val="nil"/>
                <w:right w:val="nil"/>
                <w:between w:val="nil"/>
              </w:pBdr>
              <w:spacing w:line="240" w:lineRule="auto"/>
              <w:contextualSpacing w:val="0"/>
            </w:pPr>
            <w:proofErr w:type="spellStart"/>
            <w:r>
              <w:t>DSE</w:t>
            </w:r>
            <w:proofErr w:type="spellEnd"/>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roofErr w:type="spellStart"/>
            <w:r>
              <w:t>DSE</w:t>
            </w:r>
            <w:proofErr w:type="spellEnd"/>
          </w:p>
        </w:tc>
        <w:tc>
          <w:tcPr>
            <w:tcW w:w="562" w:type="pct"/>
            <w:shd w:val="clear" w:color="auto" w:fill="auto"/>
            <w:tcMar>
              <w:top w:w="100" w:type="dxa"/>
              <w:left w:w="100" w:type="dxa"/>
              <w:bottom w:w="100" w:type="dxa"/>
              <w:right w:w="100" w:type="dxa"/>
            </w:tcMar>
          </w:tcPr>
          <w:p w:rsidR="002B4845" w:rsidRDefault="002B4845" w:rsidP="00F25325">
            <w:pPr>
              <w:pStyle w:val="normal0"/>
              <w:widowControl w:val="0"/>
              <w:pBdr>
                <w:top w:val="nil"/>
                <w:left w:val="nil"/>
                <w:bottom w:val="nil"/>
                <w:right w:val="nil"/>
                <w:between w:val="nil"/>
              </w:pBdr>
              <w:spacing w:line="240" w:lineRule="auto"/>
              <w:contextualSpacing w:val="0"/>
            </w:pPr>
            <w:r>
              <w:t>Finales de enero y agosto</w:t>
            </w: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r>
              <w:t>Finales de enero y agosto</w:t>
            </w:r>
          </w:p>
        </w:tc>
      </w:tr>
      <w:tr w:rsidR="002B4845" w:rsidTr="002B4845">
        <w:trPr>
          <w:trHeight w:val="420"/>
        </w:trPr>
        <w:tc>
          <w:tcPr>
            <w:tcW w:w="886" w:type="pct"/>
            <w:shd w:val="clear" w:color="auto" w:fill="auto"/>
            <w:tcMar>
              <w:top w:w="100" w:type="dxa"/>
              <w:left w:w="100" w:type="dxa"/>
              <w:bottom w:w="100" w:type="dxa"/>
              <w:right w:w="100" w:type="dxa"/>
            </w:tcMar>
          </w:tcPr>
          <w:p w:rsidR="002B4845" w:rsidRDefault="002B4845" w:rsidP="00F25325">
            <w:pPr>
              <w:pStyle w:val="normal0"/>
              <w:widowControl w:val="0"/>
              <w:pBdr>
                <w:top w:val="nil"/>
                <w:left w:val="nil"/>
                <w:bottom w:val="nil"/>
                <w:right w:val="nil"/>
                <w:between w:val="nil"/>
              </w:pBdr>
              <w:spacing w:line="240" w:lineRule="auto"/>
              <w:contextualSpacing w:val="0"/>
            </w:pPr>
          </w:p>
        </w:tc>
        <w:tc>
          <w:tcPr>
            <w:tcW w:w="886" w:type="pct"/>
            <w:shd w:val="clear" w:color="auto" w:fill="auto"/>
            <w:tcMar>
              <w:top w:w="100" w:type="dxa"/>
              <w:left w:w="100" w:type="dxa"/>
              <w:bottom w:w="100" w:type="dxa"/>
              <w:right w:w="100" w:type="dxa"/>
            </w:tcMar>
          </w:tcPr>
          <w:p w:rsidR="002B4845" w:rsidRDefault="002B4845" w:rsidP="00F25325">
            <w:pPr>
              <w:pStyle w:val="normal0"/>
              <w:widowControl w:val="0"/>
              <w:pBdr>
                <w:top w:val="nil"/>
                <w:left w:val="nil"/>
                <w:bottom w:val="nil"/>
                <w:right w:val="nil"/>
                <w:between w:val="nil"/>
              </w:pBdr>
              <w:spacing w:line="240" w:lineRule="auto"/>
              <w:contextualSpacing w:val="0"/>
            </w:pPr>
          </w:p>
        </w:tc>
        <w:tc>
          <w:tcPr>
            <w:tcW w:w="821" w:type="pct"/>
            <w:shd w:val="clear" w:color="auto" w:fill="auto"/>
            <w:tcMar>
              <w:top w:w="100" w:type="dxa"/>
              <w:left w:w="100" w:type="dxa"/>
              <w:bottom w:w="100" w:type="dxa"/>
              <w:right w:w="100" w:type="dxa"/>
            </w:tcMar>
          </w:tcPr>
          <w:p w:rsidR="002B4845" w:rsidRDefault="002B4845" w:rsidP="00F25325">
            <w:pPr>
              <w:pStyle w:val="normal0"/>
              <w:widowControl w:val="0"/>
              <w:pBdr>
                <w:top w:val="nil"/>
                <w:left w:val="nil"/>
                <w:bottom w:val="nil"/>
                <w:right w:val="nil"/>
                <w:between w:val="nil"/>
              </w:pBdr>
              <w:spacing w:line="240" w:lineRule="auto"/>
              <w:contextualSpacing w:val="0"/>
            </w:pPr>
            <w:r>
              <w:t>Secretaría de Educación Pública del Estado de Nayarit</w:t>
            </w:r>
          </w:p>
        </w:tc>
        <w:tc>
          <w:tcPr>
            <w:tcW w:w="944" w:type="pct"/>
            <w:shd w:val="clear" w:color="auto" w:fill="auto"/>
            <w:tcMar>
              <w:top w:w="100" w:type="dxa"/>
              <w:left w:w="100" w:type="dxa"/>
              <w:bottom w:w="100" w:type="dxa"/>
              <w:right w:w="100" w:type="dxa"/>
            </w:tcMar>
          </w:tcPr>
          <w:p w:rsidR="002B4845" w:rsidRDefault="002B4845" w:rsidP="00F25325">
            <w:pPr>
              <w:pStyle w:val="normal0"/>
              <w:widowControl w:val="0"/>
              <w:pBdr>
                <w:top w:val="nil"/>
                <w:left w:val="nil"/>
                <w:bottom w:val="nil"/>
                <w:right w:val="nil"/>
                <w:between w:val="nil"/>
              </w:pBdr>
              <w:spacing w:line="240" w:lineRule="auto"/>
              <w:contextualSpacing w:val="0"/>
            </w:pPr>
            <w:r>
              <w:t>Relación de estudiantes con expedientes</w:t>
            </w: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r>
              <w:t>Instrucción de pago de becas de manutención y transporte</w:t>
            </w:r>
          </w:p>
        </w:tc>
        <w:tc>
          <w:tcPr>
            <w:tcW w:w="901" w:type="pct"/>
            <w:shd w:val="clear" w:color="auto" w:fill="auto"/>
            <w:tcMar>
              <w:top w:w="100" w:type="dxa"/>
              <w:left w:w="100" w:type="dxa"/>
              <w:bottom w:w="100" w:type="dxa"/>
              <w:right w:w="100" w:type="dxa"/>
            </w:tcMar>
          </w:tcPr>
          <w:p w:rsidR="002B4845" w:rsidRDefault="002B4845" w:rsidP="00F25325">
            <w:pPr>
              <w:pStyle w:val="normal0"/>
              <w:widowControl w:val="0"/>
              <w:pBdr>
                <w:top w:val="nil"/>
                <w:left w:val="nil"/>
                <w:bottom w:val="nil"/>
                <w:right w:val="nil"/>
                <w:between w:val="nil"/>
              </w:pBdr>
              <w:spacing w:line="240" w:lineRule="auto"/>
              <w:contextualSpacing w:val="0"/>
            </w:pPr>
            <w:proofErr w:type="spellStart"/>
            <w:r>
              <w:t>DSE</w:t>
            </w:r>
            <w:proofErr w:type="spellEnd"/>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roofErr w:type="spellStart"/>
            <w:r>
              <w:t>DSE</w:t>
            </w:r>
            <w:proofErr w:type="spellEnd"/>
          </w:p>
        </w:tc>
        <w:tc>
          <w:tcPr>
            <w:tcW w:w="562" w:type="pct"/>
            <w:shd w:val="clear" w:color="auto" w:fill="auto"/>
            <w:tcMar>
              <w:top w:w="100" w:type="dxa"/>
              <w:left w:w="100" w:type="dxa"/>
              <w:bottom w:w="100" w:type="dxa"/>
              <w:right w:w="100" w:type="dxa"/>
            </w:tcMar>
          </w:tcPr>
          <w:p w:rsidR="002B4845" w:rsidRDefault="002B4845" w:rsidP="00F25325">
            <w:pPr>
              <w:pStyle w:val="normal0"/>
              <w:widowControl w:val="0"/>
              <w:pBdr>
                <w:top w:val="nil"/>
                <w:left w:val="nil"/>
                <w:bottom w:val="nil"/>
                <w:right w:val="nil"/>
                <w:between w:val="nil"/>
              </w:pBdr>
              <w:spacing w:line="240" w:lineRule="auto"/>
              <w:contextualSpacing w:val="0"/>
            </w:pPr>
            <w:r>
              <w:t>Febrero y septiembre</w:t>
            </w: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r>
              <w:t>A finales de cada mes</w:t>
            </w:r>
          </w:p>
        </w:tc>
      </w:tr>
      <w:tr w:rsidR="002B4845" w:rsidTr="002B4845">
        <w:trPr>
          <w:trHeight w:val="420"/>
        </w:trPr>
        <w:tc>
          <w:tcPr>
            <w:tcW w:w="886" w:type="pct"/>
            <w:shd w:val="clear" w:color="auto" w:fill="auto"/>
            <w:tcMar>
              <w:top w:w="100" w:type="dxa"/>
              <w:left w:w="100" w:type="dxa"/>
              <w:bottom w:w="100" w:type="dxa"/>
              <w:right w:w="100" w:type="dxa"/>
            </w:tcMar>
          </w:tcPr>
          <w:p w:rsidR="002B4845" w:rsidRDefault="002B4845" w:rsidP="00F25325">
            <w:pPr>
              <w:pStyle w:val="normal0"/>
              <w:widowControl w:val="0"/>
              <w:pBdr>
                <w:top w:val="nil"/>
                <w:left w:val="nil"/>
                <w:bottom w:val="nil"/>
                <w:right w:val="nil"/>
                <w:between w:val="nil"/>
              </w:pBdr>
              <w:spacing w:line="240" w:lineRule="auto"/>
              <w:contextualSpacing w:val="0"/>
            </w:pPr>
          </w:p>
        </w:tc>
        <w:tc>
          <w:tcPr>
            <w:tcW w:w="886" w:type="pct"/>
            <w:shd w:val="clear" w:color="auto" w:fill="auto"/>
            <w:tcMar>
              <w:top w:w="100" w:type="dxa"/>
              <w:left w:w="100" w:type="dxa"/>
              <w:bottom w:w="100" w:type="dxa"/>
              <w:right w:w="100" w:type="dxa"/>
            </w:tcMar>
          </w:tcPr>
          <w:p w:rsidR="002B4845" w:rsidRDefault="002B4845" w:rsidP="00F25325">
            <w:pPr>
              <w:pStyle w:val="normal0"/>
              <w:widowControl w:val="0"/>
              <w:pBdr>
                <w:top w:val="nil"/>
                <w:left w:val="nil"/>
                <w:bottom w:val="nil"/>
                <w:right w:val="nil"/>
                <w:between w:val="nil"/>
              </w:pBdr>
              <w:spacing w:line="240" w:lineRule="auto"/>
              <w:contextualSpacing w:val="0"/>
            </w:pPr>
          </w:p>
        </w:tc>
        <w:tc>
          <w:tcPr>
            <w:tcW w:w="821" w:type="pct"/>
            <w:shd w:val="clear" w:color="auto" w:fill="auto"/>
            <w:tcMar>
              <w:top w:w="100" w:type="dxa"/>
              <w:left w:w="100" w:type="dxa"/>
              <w:bottom w:w="100" w:type="dxa"/>
              <w:right w:w="100" w:type="dxa"/>
            </w:tcMar>
          </w:tcPr>
          <w:p w:rsidR="002B4845" w:rsidRDefault="002B4845" w:rsidP="00F25325">
            <w:pPr>
              <w:pStyle w:val="normal0"/>
              <w:widowControl w:val="0"/>
              <w:pBdr>
                <w:top w:val="nil"/>
                <w:left w:val="nil"/>
                <w:bottom w:val="nil"/>
                <w:right w:val="nil"/>
                <w:between w:val="nil"/>
              </w:pBdr>
              <w:spacing w:line="240" w:lineRule="auto"/>
              <w:contextualSpacing w:val="0"/>
            </w:pPr>
            <w:proofErr w:type="spellStart"/>
            <w:r>
              <w:t>CENEVAL</w:t>
            </w:r>
            <w:proofErr w:type="spellEnd"/>
          </w:p>
        </w:tc>
        <w:tc>
          <w:tcPr>
            <w:tcW w:w="944" w:type="pct"/>
            <w:shd w:val="clear" w:color="auto" w:fill="auto"/>
            <w:tcMar>
              <w:top w:w="100" w:type="dxa"/>
              <w:left w:w="100" w:type="dxa"/>
              <w:bottom w:w="100" w:type="dxa"/>
              <w:right w:w="100" w:type="dxa"/>
            </w:tcMar>
          </w:tcPr>
          <w:p w:rsidR="002B4845" w:rsidRDefault="002B4845" w:rsidP="00F25325">
            <w:pPr>
              <w:pStyle w:val="normal0"/>
              <w:widowControl w:val="0"/>
              <w:pBdr>
                <w:top w:val="nil"/>
                <w:left w:val="nil"/>
                <w:bottom w:val="nil"/>
                <w:right w:val="nil"/>
                <w:between w:val="nil"/>
              </w:pBdr>
              <w:spacing w:line="240" w:lineRule="auto"/>
              <w:contextualSpacing w:val="0"/>
            </w:pPr>
            <w:r>
              <w:t>Solicitud de aplicación</w:t>
            </w: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r>
              <w:t>Inscripción de aspirantes</w:t>
            </w: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r>
              <w:t>Envío de exámenes aplicados</w:t>
            </w:r>
          </w:p>
        </w:tc>
        <w:tc>
          <w:tcPr>
            <w:tcW w:w="901" w:type="pct"/>
            <w:shd w:val="clear" w:color="auto" w:fill="auto"/>
            <w:tcMar>
              <w:top w:w="100" w:type="dxa"/>
              <w:left w:w="100" w:type="dxa"/>
              <w:bottom w:w="100" w:type="dxa"/>
              <w:right w:w="100" w:type="dxa"/>
            </w:tcMar>
          </w:tcPr>
          <w:p w:rsidR="002B4845" w:rsidRDefault="002B4845" w:rsidP="00F25325">
            <w:pPr>
              <w:pStyle w:val="normal0"/>
              <w:widowControl w:val="0"/>
              <w:pBdr>
                <w:top w:val="nil"/>
                <w:left w:val="nil"/>
                <w:bottom w:val="nil"/>
                <w:right w:val="nil"/>
                <w:between w:val="nil"/>
              </w:pBdr>
              <w:spacing w:line="240" w:lineRule="auto"/>
              <w:contextualSpacing w:val="0"/>
            </w:pPr>
            <w:proofErr w:type="spellStart"/>
            <w:r>
              <w:t>DDA</w:t>
            </w:r>
            <w:proofErr w:type="spellEnd"/>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roofErr w:type="spellStart"/>
            <w:r>
              <w:t>DDA</w:t>
            </w:r>
            <w:proofErr w:type="spellEnd"/>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roofErr w:type="spellStart"/>
            <w:r>
              <w:t>DDA</w:t>
            </w:r>
            <w:proofErr w:type="spellEnd"/>
          </w:p>
        </w:tc>
        <w:tc>
          <w:tcPr>
            <w:tcW w:w="562" w:type="pct"/>
            <w:shd w:val="clear" w:color="auto" w:fill="auto"/>
            <w:tcMar>
              <w:top w:w="100" w:type="dxa"/>
              <w:left w:w="100" w:type="dxa"/>
              <w:bottom w:w="100" w:type="dxa"/>
              <w:right w:w="100" w:type="dxa"/>
            </w:tcMar>
          </w:tcPr>
          <w:p w:rsidR="002B4845" w:rsidRDefault="002B4845" w:rsidP="00F25325">
            <w:pPr>
              <w:pStyle w:val="normal0"/>
              <w:widowControl w:val="0"/>
              <w:pBdr>
                <w:top w:val="nil"/>
                <w:left w:val="nil"/>
                <w:bottom w:val="nil"/>
                <w:right w:val="nil"/>
                <w:between w:val="nil"/>
              </w:pBdr>
              <w:spacing w:line="240" w:lineRule="auto"/>
              <w:contextualSpacing w:val="0"/>
            </w:pPr>
            <w:r>
              <w:t>Febrero</w:t>
            </w: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r>
              <w:t>Finales de junio</w:t>
            </w: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r>
              <w:t>Inmediatamente después de la aplicación del examen (mismo día)</w:t>
            </w:r>
          </w:p>
        </w:tc>
      </w:tr>
      <w:tr w:rsidR="002B4845" w:rsidTr="002B4845">
        <w:trPr>
          <w:trHeight w:val="420"/>
        </w:trPr>
        <w:tc>
          <w:tcPr>
            <w:tcW w:w="886" w:type="pct"/>
            <w:shd w:val="clear" w:color="auto" w:fill="auto"/>
            <w:tcMar>
              <w:top w:w="100" w:type="dxa"/>
              <w:left w:w="100" w:type="dxa"/>
              <w:bottom w:w="100" w:type="dxa"/>
              <w:right w:w="100" w:type="dxa"/>
            </w:tcMar>
          </w:tcPr>
          <w:p w:rsidR="002B4845" w:rsidRDefault="002B4845" w:rsidP="00F25325">
            <w:pPr>
              <w:pStyle w:val="normal0"/>
              <w:widowControl w:val="0"/>
              <w:pBdr>
                <w:top w:val="nil"/>
                <w:left w:val="nil"/>
                <w:bottom w:val="nil"/>
                <w:right w:val="nil"/>
                <w:between w:val="nil"/>
              </w:pBdr>
              <w:spacing w:line="240" w:lineRule="auto"/>
              <w:contextualSpacing w:val="0"/>
            </w:pPr>
          </w:p>
        </w:tc>
        <w:tc>
          <w:tcPr>
            <w:tcW w:w="886" w:type="pct"/>
            <w:shd w:val="clear" w:color="auto" w:fill="auto"/>
            <w:tcMar>
              <w:top w:w="100" w:type="dxa"/>
              <w:left w:w="100" w:type="dxa"/>
              <w:bottom w:w="100" w:type="dxa"/>
              <w:right w:w="100" w:type="dxa"/>
            </w:tcMar>
          </w:tcPr>
          <w:p w:rsidR="002B4845" w:rsidRDefault="002B4845" w:rsidP="00F25325">
            <w:pPr>
              <w:pStyle w:val="normal0"/>
              <w:widowControl w:val="0"/>
              <w:pBdr>
                <w:top w:val="nil"/>
                <w:left w:val="nil"/>
                <w:bottom w:val="nil"/>
                <w:right w:val="nil"/>
                <w:between w:val="nil"/>
              </w:pBdr>
              <w:spacing w:line="240" w:lineRule="auto"/>
              <w:contextualSpacing w:val="0"/>
            </w:pPr>
          </w:p>
        </w:tc>
        <w:tc>
          <w:tcPr>
            <w:tcW w:w="821" w:type="pct"/>
            <w:shd w:val="clear" w:color="auto" w:fill="auto"/>
            <w:tcMar>
              <w:top w:w="100" w:type="dxa"/>
              <w:left w:w="100" w:type="dxa"/>
              <w:bottom w:w="100" w:type="dxa"/>
              <w:right w:w="100" w:type="dxa"/>
            </w:tcMar>
          </w:tcPr>
          <w:p w:rsidR="002B4845" w:rsidRDefault="002B4845" w:rsidP="00F25325">
            <w:pPr>
              <w:pStyle w:val="normal0"/>
              <w:widowControl w:val="0"/>
              <w:pBdr>
                <w:top w:val="nil"/>
                <w:left w:val="nil"/>
                <w:bottom w:val="nil"/>
                <w:right w:val="nil"/>
                <w:between w:val="nil"/>
              </w:pBdr>
              <w:spacing w:line="240" w:lineRule="auto"/>
              <w:contextualSpacing w:val="0"/>
            </w:pPr>
            <w:proofErr w:type="spellStart"/>
            <w:r>
              <w:t>CONACYT</w:t>
            </w:r>
            <w:proofErr w:type="spellEnd"/>
          </w:p>
        </w:tc>
        <w:tc>
          <w:tcPr>
            <w:tcW w:w="944" w:type="pct"/>
            <w:shd w:val="clear" w:color="auto" w:fill="auto"/>
            <w:tcMar>
              <w:top w:w="100" w:type="dxa"/>
              <w:left w:w="100" w:type="dxa"/>
              <w:bottom w:w="100" w:type="dxa"/>
              <w:right w:w="100" w:type="dxa"/>
            </w:tcMar>
          </w:tcPr>
          <w:p w:rsidR="002B4845" w:rsidRDefault="002B4845" w:rsidP="00F25325">
            <w:pPr>
              <w:pStyle w:val="normal0"/>
              <w:widowControl w:val="0"/>
              <w:pBdr>
                <w:top w:val="nil"/>
                <w:left w:val="nil"/>
                <w:bottom w:val="nil"/>
                <w:right w:val="nil"/>
                <w:between w:val="nil"/>
              </w:pBdr>
              <w:spacing w:line="240" w:lineRule="auto"/>
              <w:contextualSpacing w:val="0"/>
            </w:pPr>
            <w:r>
              <w:t>Registro de aspirantes para el programa de Becas: Madres Jefas de Familia</w:t>
            </w: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r>
              <w:t xml:space="preserve">Reporte de conclusión de </w:t>
            </w:r>
            <w:r>
              <w:lastRenderedPageBreak/>
              <w:t>estudios de becarias</w:t>
            </w: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r>
              <w:t>Registro de representantes de la institución (</w:t>
            </w:r>
            <w:proofErr w:type="spellStart"/>
            <w:r>
              <w:t>CVU</w:t>
            </w:r>
            <w:proofErr w:type="spellEnd"/>
            <w:r>
              <w:t>)</w:t>
            </w: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r>
              <w:t>Solicitud de renovación del registro nacional</w:t>
            </w: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r>
              <w:t>Entrega del programa de la Semana de Ciencia y Tecnología</w:t>
            </w: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r>
              <w:t>Entrega del informe de la Semana de Ciencia y Tecnología</w:t>
            </w: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r>
              <w:t>Reporte de vigencia del Sistema Nacional de Investigadores</w:t>
            </w:r>
          </w:p>
        </w:tc>
        <w:tc>
          <w:tcPr>
            <w:tcW w:w="901" w:type="pct"/>
            <w:shd w:val="clear" w:color="auto" w:fill="auto"/>
            <w:tcMar>
              <w:top w:w="100" w:type="dxa"/>
              <w:left w:w="100" w:type="dxa"/>
              <w:bottom w:w="100" w:type="dxa"/>
              <w:right w:w="100" w:type="dxa"/>
            </w:tcMar>
          </w:tcPr>
          <w:p w:rsidR="002B4845" w:rsidRDefault="002B4845" w:rsidP="00F25325">
            <w:pPr>
              <w:pStyle w:val="normal0"/>
              <w:widowControl w:val="0"/>
              <w:pBdr>
                <w:top w:val="nil"/>
                <w:left w:val="nil"/>
                <w:bottom w:val="nil"/>
                <w:right w:val="nil"/>
                <w:between w:val="nil"/>
              </w:pBdr>
              <w:spacing w:line="240" w:lineRule="auto"/>
              <w:contextualSpacing w:val="0"/>
            </w:pPr>
            <w:proofErr w:type="spellStart"/>
            <w:r>
              <w:lastRenderedPageBreak/>
              <w:t>DSE</w:t>
            </w:r>
            <w:proofErr w:type="spellEnd"/>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roofErr w:type="spellStart"/>
            <w:r>
              <w:t>DSE</w:t>
            </w:r>
            <w:proofErr w:type="spellEnd"/>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r>
              <w:t xml:space="preserve">Subdirección </w:t>
            </w:r>
            <w:r>
              <w:lastRenderedPageBreak/>
              <w:t>Académica (</w:t>
            </w:r>
            <w:proofErr w:type="spellStart"/>
            <w:r>
              <w:t>SA</w:t>
            </w:r>
            <w:proofErr w:type="spellEnd"/>
            <w:r>
              <w:t>)</w:t>
            </w: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roofErr w:type="spellStart"/>
            <w:r>
              <w:t>SA</w:t>
            </w:r>
            <w:proofErr w:type="spellEnd"/>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roofErr w:type="spellStart"/>
            <w:r>
              <w:t>DGTV</w:t>
            </w:r>
            <w:proofErr w:type="spellEnd"/>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roofErr w:type="spellStart"/>
            <w:r>
              <w:t>DGTV</w:t>
            </w:r>
            <w:proofErr w:type="spellEnd"/>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r>
              <w:t>Dirección</w:t>
            </w:r>
          </w:p>
        </w:tc>
        <w:tc>
          <w:tcPr>
            <w:tcW w:w="562" w:type="pct"/>
            <w:shd w:val="clear" w:color="auto" w:fill="auto"/>
            <w:tcMar>
              <w:top w:w="100" w:type="dxa"/>
              <w:left w:w="100" w:type="dxa"/>
              <w:bottom w:w="100" w:type="dxa"/>
              <w:right w:w="100" w:type="dxa"/>
            </w:tcMar>
          </w:tcPr>
          <w:p w:rsidR="002B4845" w:rsidRDefault="002B4845" w:rsidP="00F25325">
            <w:pPr>
              <w:pStyle w:val="normal0"/>
              <w:widowControl w:val="0"/>
              <w:pBdr>
                <w:top w:val="nil"/>
                <w:left w:val="nil"/>
                <w:bottom w:val="nil"/>
                <w:right w:val="nil"/>
                <w:between w:val="nil"/>
              </w:pBdr>
              <w:spacing w:line="240" w:lineRule="auto"/>
              <w:contextualSpacing w:val="0"/>
            </w:pPr>
            <w:r>
              <w:lastRenderedPageBreak/>
              <w:t>Septiembre</w:t>
            </w: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r>
              <w:t>Junio y diciembre</w:t>
            </w: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r>
              <w:t xml:space="preserve">Finales de </w:t>
            </w:r>
            <w:r>
              <w:lastRenderedPageBreak/>
              <w:t>agosto, principios de septiembre</w:t>
            </w: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r>
              <w:t>Agosto de 2019 (cada tres años)</w:t>
            </w: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r>
              <w:t>Septiembre</w:t>
            </w: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r>
              <w:t>Noviembre</w:t>
            </w: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r>
              <w:t>Abril</w:t>
            </w:r>
          </w:p>
        </w:tc>
      </w:tr>
      <w:tr w:rsidR="002B4845" w:rsidTr="002B4845">
        <w:trPr>
          <w:trHeight w:val="420"/>
        </w:trPr>
        <w:tc>
          <w:tcPr>
            <w:tcW w:w="886" w:type="pct"/>
            <w:shd w:val="clear" w:color="auto" w:fill="auto"/>
            <w:tcMar>
              <w:top w:w="100" w:type="dxa"/>
              <w:left w:w="100" w:type="dxa"/>
              <w:bottom w:w="100" w:type="dxa"/>
              <w:right w:w="100" w:type="dxa"/>
            </w:tcMar>
          </w:tcPr>
          <w:p w:rsidR="002B4845" w:rsidRDefault="002B4845" w:rsidP="00F25325">
            <w:pPr>
              <w:pStyle w:val="normal0"/>
              <w:widowControl w:val="0"/>
              <w:pBdr>
                <w:top w:val="nil"/>
                <w:left w:val="nil"/>
                <w:bottom w:val="nil"/>
                <w:right w:val="nil"/>
                <w:between w:val="nil"/>
              </w:pBdr>
              <w:spacing w:line="240" w:lineRule="auto"/>
              <w:contextualSpacing w:val="0"/>
            </w:pPr>
          </w:p>
        </w:tc>
        <w:tc>
          <w:tcPr>
            <w:tcW w:w="886" w:type="pct"/>
            <w:shd w:val="clear" w:color="auto" w:fill="auto"/>
            <w:tcMar>
              <w:top w:w="100" w:type="dxa"/>
              <w:left w:w="100" w:type="dxa"/>
              <w:bottom w:w="100" w:type="dxa"/>
              <w:right w:w="100" w:type="dxa"/>
            </w:tcMar>
          </w:tcPr>
          <w:p w:rsidR="002B4845" w:rsidRDefault="002B4845" w:rsidP="00F25325">
            <w:pPr>
              <w:pStyle w:val="normal0"/>
              <w:widowControl w:val="0"/>
              <w:pBdr>
                <w:top w:val="nil"/>
                <w:left w:val="nil"/>
                <w:bottom w:val="nil"/>
                <w:right w:val="nil"/>
                <w:between w:val="nil"/>
              </w:pBdr>
              <w:spacing w:line="240" w:lineRule="auto"/>
              <w:contextualSpacing w:val="0"/>
            </w:pPr>
          </w:p>
        </w:tc>
        <w:tc>
          <w:tcPr>
            <w:tcW w:w="821" w:type="pct"/>
            <w:shd w:val="clear" w:color="auto" w:fill="auto"/>
            <w:tcMar>
              <w:top w:w="100" w:type="dxa"/>
              <w:left w:w="100" w:type="dxa"/>
              <w:bottom w:w="100" w:type="dxa"/>
              <w:right w:w="100" w:type="dxa"/>
            </w:tcMar>
          </w:tcPr>
          <w:p w:rsidR="002B4845" w:rsidRDefault="002B4845" w:rsidP="00F25325">
            <w:pPr>
              <w:pStyle w:val="normal0"/>
              <w:widowControl w:val="0"/>
              <w:pBdr>
                <w:top w:val="nil"/>
                <w:left w:val="nil"/>
                <w:bottom w:val="nil"/>
                <w:right w:val="nil"/>
                <w:between w:val="nil"/>
              </w:pBdr>
              <w:spacing w:line="240" w:lineRule="auto"/>
              <w:contextualSpacing w:val="0"/>
            </w:pPr>
            <w:r>
              <w:t>Proveedores</w:t>
            </w:r>
          </w:p>
        </w:tc>
        <w:tc>
          <w:tcPr>
            <w:tcW w:w="944" w:type="pct"/>
            <w:shd w:val="clear" w:color="auto" w:fill="auto"/>
            <w:tcMar>
              <w:top w:w="100" w:type="dxa"/>
              <w:left w:w="100" w:type="dxa"/>
              <w:bottom w:w="100" w:type="dxa"/>
              <w:right w:w="100" w:type="dxa"/>
            </w:tcMar>
          </w:tcPr>
          <w:p w:rsidR="002B4845" w:rsidRDefault="002B4845" w:rsidP="00F25325">
            <w:pPr>
              <w:pStyle w:val="normal0"/>
              <w:widowControl w:val="0"/>
              <w:pBdr>
                <w:top w:val="nil"/>
                <w:left w:val="nil"/>
                <w:bottom w:val="nil"/>
                <w:right w:val="nil"/>
                <w:between w:val="nil"/>
              </w:pBdr>
              <w:spacing w:line="240" w:lineRule="auto"/>
              <w:contextualSpacing w:val="0"/>
            </w:pPr>
            <w:r>
              <w:t>Pago de acuerdo a lo convenido</w:t>
            </w:r>
          </w:p>
        </w:tc>
        <w:tc>
          <w:tcPr>
            <w:tcW w:w="901" w:type="pct"/>
            <w:shd w:val="clear" w:color="auto" w:fill="auto"/>
            <w:tcMar>
              <w:top w:w="100" w:type="dxa"/>
              <w:left w:w="100" w:type="dxa"/>
              <w:bottom w:w="100" w:type="dxa"/>
              <w:right w:w="100" w:type="dxa"/>
            </w:tcMar>
          </w:tcPr>
          <w:p w:rsidR="002B4845" w:rsidRDefault="002B4845" w:rsidP="00F25325">
            <w:pPr>
              <w:pStyle w:val="normal0"/>
              <w:widowControl w:val="0"/>
              <w:pBdr>
                <w:top w:val="nil"/>
                <w:left w:val="nil"/>
                <w:bottom w:val="nil"/>
                <w:right w:val="nil"/>
                <w:between w:val="nil"/>
              </w:pBdr>
              <w:spacing w:line="240" w:lineRule="auto"/>
              <w:contextualSpacing w:val="0"/>
            </w:pPr>
            <w:proofErr w:type="spellStart"/>
            <w:r>
              <w:t>DRMS</w:t>
            </w:r>
            <w:proofErr w:type="spellEnd"/>
          </w:p>
        </w:tc>
        <w:tc>
          <w:tcPr>
            <w:tcW w:w="562" w:type="pct"/>
            <w:shd w:val="clear" w:color="auto" w:fill="auto"/>
            <w:tcMar>
              <w:top w:w="100" w:type="dxa"/>
              <w:left w:w="100" w:type="dxa"/>
              <w:bottom w:w="100" w:type="dxa"/>
              <w:right w:w="100" w:type="dxa"/>
            </w:tcMar>
          </w:tcPr>
          <w:p w:rsidR="002B4845" w:rsidRDefault="002B4845" w:rsidP="00F25325">
            <w:pPr>
              <w:pStyle w:val="normal0"/>
              <w:widowControl w:val="0"/>
              <w:pBdr>
                <w:top w:val="nil"/>
                <w:left w:val="nil"/>
                <w:bottom w:val="nil"/>
                <w:right w:val="nil"/>
                <w:between w:val="nil"/>
              </w:pBdr>
              <w:spacing w:line="240" w:lineRule="auto"/>
              <w:contextualSpacing w:val="0"/>
            </w:pPr>
            <w:r>
              <w:t>De acuerdo a lo convenido</w:t>
            </w:r>
          </w:p>
        </w:tc>
      </w:tr>
      <w:tr w:rsidR="002B4845" w:rsidTr="002B4845">
        <w:trPr>
          <w:trHeight w:val="420"/>
        </w:trPr>
        <w:tc>
          <w:tcPr>
            <w:tcW w:w="886" w:type="pct"/>
            <w:shd w:val="clear" w:color="auto" w:fill="auto"/>
            <w:tcMar>
              <w:top w:w="100" w:type="dxa"/>
              <w:left w:w="100" w:type="dxa"/>
              <w:bottom w:w="100" w:type="dxa"/>
              <w:right w:w="100" w:type="dxa"/>
            </w:tcMar>
          </w:tcPr>
          <w:p w:rsidR="002B4845" w:rsidRDefault="002B4845" w:rsidP="00F25325">
            <w:pPr>
              <w:pStyle w:val="normal0"/>
              <w:widowControl w:val="0"/>
              <w:pBdr>
                <w:top w:val="nil"/>
                <w:left w:val="nil"/>
                <w:bottom w:val="nil"/>
                <w:right w:val="nil"/>
                <w:between w:val="nil"/>
              </w:pBdr>
              <w:spacing w:line="240" w:lineRule="auto"/>
              <w:contextualSpacing w:val="0"/>
            </w:pPr>
          </w:p>
        </w:tc>
        <w:tc>
          <w:tcPr>
            <w:tcW w:w="886" w:type="pct"/>
            <w:shd w:val="clear" w:color="auto" w:fill="auto"/>
            <w:tcMar>
              <w:top w:w="100" w:type="dxa"/>
              <w:left w:w="100" w:type="dxa"/>
              <w:bottom w:w="100" w:type="dxa"/>
              <w:right w:w="100" w:type="dxa"/>
            </w:tcMar>
          </w:tcPr>
          <w:p w:rsidR="002B4845" w:rsidRDefault="002B4845" w:rsidP="00F25325">
            <w:pPr>
              <w:pStyle w:val="normal0"/>
              <w:widowControl w:val="0"/>
              <w:pBdr>
                <w:top w:val="nil"/>
                <w:left w:val="nil"/>
                <w:bottom w:val="nil"/>
                <w:right w:val="nil"/>
                <w:between w:val="nil"/>
              </w:pBdr>
              <w:spacing w:line="240" w:lineRule="auto"/>
              <w:contextualSpacing w:val="0"/>
            </w:pPr>
          </w:p>
        </w:tc>
        <w:tc>
          <w:tcPr>
            <w:tcW w:w="821" w:type="pct"/>
            <w:shd w:val="clear" w:color="auto" w:fill="auto"/>
            <w:tcMar>
              <w:top w:w="100" w:type="dxa"/>
              <w:left w:w="100" w:type="dxa"/>
              <w:bottom w:w="100" w:type="dxa"/>
              <w:right w:w="100" w:type="dxa"/>
            </w:tcMar>
          </w:tcPr>
          <w:p w:rsidR="002B4845" w:rsidRDefault="002B4845" w:rsidP="00F25325">
            <w:pPr>
              <w:pStyle w:val="normal0"/>
              <w:widowControl w:val="0"/>
              <w:pBdr>
                <w:top w:val="nil"/>
                <w:left w:val="nil"/>
                <w:bottom w:val="nil"/>
                <w:right w:val="nil"/>
                <w:between w:val="nil"/>
              </w:pBdr>
              <w:spacing w:line="240" w:lineRule="auto"/>
              <w:contextualSpacing w:val="0"/>
            </w:pPr>
            <w:r>
              <w:t>Estudiantes</w:t>
            </w:r>
          </w:p>
        </w:tc>
        <w:tc>
          <w:tcPr>
            <w:tcW w:w="944" w:type="pct"/>
            <w:shd w:val="clear" w:color="auto" w:fill="auto"/>
            <w:tcMar>
              <w:top w:w="100" w:type="dxa"/>
              <w:left w:w="100" w:type="dxa"/>
              <w:bottom w:w="100" w:type="dxa"/>
              <w:right w:w="100" w:type="dxa"/>
            </w:tcMar>
          </w:tcPr>
          <w:p w:rsidR="002B4845" w:rsidRDefault="002B4845" w:rsidP="00F25325">
            <w:pPr>
              <w:pStyle w:val="normal0"/>
              <w:widowControl w:val="0"/>
              <w:pBdr>
                <w:top w:val="nil"/>
                <w:left w:val="nil"/>
                <w:bottom w:val="nil"/>
                <w:right w:val="nil"/>
                <w:between w:val="nil"/>
              </w:pBdr>
              <w:spacing w:line="240" w:lineRule="auto"/>
              <w:contextualSpacing w:val="0"/>
            </w:pPr>
            <w:r>
              <w:t>Conocer oportunamente el calendario escolar</w:t>
            </w: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r>
              <w:t>Recibir oportunamente la carga académica</w:t>
            </w: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r>
              <w:t>Información de instrumentación didáctica</w:t>
            </w: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r>
              <w:t>Cumplimiento al plan de estudios</w:t>
            </w: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r>
              <w:t>Acceso a la información de becas</w:t>
            </w: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r>
              <w:t>Apoyo para resolver problemas académicos y personales</w:t>
            </w: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r>
              <w:t>Canal de comunicación para ser escuchados</w:t>
            </w: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r>
              <w:t>Información sobre el costo de los servicios</w:t>
            </w: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r>
              <w:t>Instalaciones y equipo en buenas condiciones</w:t>
            </w:r>
          </w:p>
        </w:tc>
        <w:tc>
          <w:tcPr>
            <w:tcW w:w="901" w:type="pct"/>
            <w:shd w:val="clear" w:color="auto" w:fill="auto"/>
            <w:tcMar>
              <w:top w:w="100" w:type="dxa"/>
              <w:left w:w="100" w:type="dxa"/>
              <w:bottom w:w="100" w:type="dxa"/>
              <w:right w:w="100" w:type="dxa"/>
            </w:tcMar>
          </w:tcPr>
          <w:p w:rsidR="002B4845" w:rsidRDefault="002B4845" w:rsidP="00F25325">
            <w:pPr>
              <w:pStyle w:val="normal0"/>
              <w:widowControl w:val="0"/>
              <w:pBdr>
                <w:top w:val="nil"/>
                <w:left w:val="nil"/>
                <w:bottom w:val="nil"/>
                <w:right w:val="nil"/>
                <w:between w:val="nil"/>
              </w:pBdr>
              <w:spacing w:line="240" w:lineRule="auto"/>
              <w:contextualSpacing w:val="0"/>
            </w:pPr>
            <w:proofErr w:type="spellStart"/>
            <w:r>
              <w:lastRenderedPageBreak/>
              <w:t>DPPP</w:t>
            </w:r>
            <w:proofErr w:type="spellEnd"/>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r>
              <w:t>División de Estudios Profesionales (</w:t>
            </w:r>
            <w:proofErr w:type="spellStart"/>
            <w:r>
              <w:t>DEP</w:t>
            </w:r>
            <w:proofErr w:type="spellEnd"/>
            <w:r>
              <w:t>)</w:t>
            </w: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r>
              <w:t>Docentes</w:t>
            </w: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r>
              <w:t>Docentes</w:t>
            </w: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roofErr w:type="spellStart"/>
            <w:r>
              <w:t>DSE</w:t>
            </w:r>
            <w:proofErr w:type="spellEnd"/>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roofErr w:type="spellStart"/>
            <w:r>
              <w:t>SA</w:t>
            </w:r>
            <w:proofErr w:type="spellEnd"/>
            <w:r>
              <w:t xml:space="preserve">, </w:t>
            </w:r>
            <w:proofErr w:type="spellStart"/>
            <w:r>
              <w:t>DDA</w:t>
            </w:r>
            <w:proofErr w:type="spellEnd"/>
            <w:r>
              <w:t>, Docentes, Comité Académico, Oficina de Orientación Educativa (</w:t>
            </w:r>
            <w:proofErr w:type="spellStart"/>
            <w:r>
              <w:t>OOE</w:t>
            </w:r>
            <w:proofErr w:type="spellEnd"/>
            <w:r>
              <w:t>), Servicio Médico</w:t>
            </w: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spacing w:line="240" w:lineRule="auto"/>
              <w:contextualSpacing w:val="0"/>
            </w:pPr>
            <w:proofErr w:type="spellStart"/>
            <w:r>
              <w:t>SA</w:t>
            </w:r>
            <w:proofErr w:type="spellEnd"/>
            <w:r>
              <w:t xml:space="preserve">, </w:t>
            </w:r>
            <w:proofErr w:type="spellStart"/>
            <w:r>
              <w:t>DDA</w:t>
            </w:r>
            <w:proofErr w:type="spellEnd"/>
            <w:r>
              <w:t>, Docentes, Comité Académico, Oficina de Orientación Educativa (</w:t>
            </w:r>
            <w:proofErr w:type="spellStart"/>
            <w:r>
              <w:t>OOE</w:t>
            </w:r>
            <w:proofErr w:type="spellEnd"/>
            <w:r>
              <w:t>), Servicio Médico, Buzón de quejas y sugerencias</w:t>
            </w:r>
          </w:p>
          <w:p w:rsidR="002B4845" w:rsidRDefault="002B4845" w:rsidP="00F25325">
            <w:pPr>
              <w:pStyle w:val="normal0"/>
              <w:widowControl w:val="0"/>
              <w:spacing w:line="240" w:lineRule="auto"/>
              <w:contextualSpacing w:val="0"/>
            </w:pPr>
          </w:p>
          <w:p w:rsidR="002B4845" w:rsidRDefault="002B4845" w:rsidP="00F25325">
            <w:pPr>
              <w:pStyle w:val="normal0"/>
              <w:widowControl w:val="0"/>
              <w:spacing w:line="240" w:lineRule="auto"/>
              <w:contextualSpacing w:val="0"/>
            </w:pPr>
            <w:r>
              <w:t>Comité de Planeación</w:t>
            </w:r>
          </w:p>
          <w:p w:rsidR="002B4845" w:rsidRDefault="002B4845" w:rsidP="00F25325">
            <w:pPr>
              <w:pStyle w:val="normal0"/>
              <w:widowControl w:val="0"/>
              <w:spacing w:line="240" w:lineRule="auto"/>
              <w:contextualSpacing w:val="0"/>
            </w:pPr>
          </w:p>
          <w:p w:rsidR="002B4845" w:rsidRDefault="002B4845" w:rsidP="00F25325">
            <w:pPr>
              <w:pStyle w:val="normal0"/>
              <w:widowControl w:val="0"/>
              <w:spacing w:line="240" w:lineRule="auto"/>
              <w:contextualSpacing w:val="0"/>
            </w:pPr>
          </w:p>
          <w:p w:rsidR="002B4845" w:rsidRDefault="002B4845" w:rsidP="00F25325">
            <w:pPr>
              <w:pStyle w:val="normal0"/>
              <w:widowControl w:val="0"/>
              <w:spacing w:line="240" w:lineRule="auto"/>
              <w:contextualSpacing w:val="0"/>
            </w:pPr>
          </w:p>
          <w:p w:rsidR="002B4845" w:rsidRDefault="002B4845" w:rsidP="00F25325">
            <w:pPr>
              <w:pStyle w:val="normal0"/>
              <w:widowControl w:val="0"/>
              <w:spacing w:line="240" w:lineRule="auto"/>
              <w:contextualSpacing w:val="0"/>
            </w:pPr>
            <w:proofErr w:type="spellStart"/>
            <w:r>
              <w:t>DRMS</w:t>
            </w:r>
            <w:proofErr w:type="spellEnd"/>
            <w:r>
              <w:t>, Departamento de Centro de Información</w:t>
            </w:r>
          </w:p>
        </w:tc>
        <w:tc>
          <w:tcPr>
            <w:tcW w:w="562" w:type="pct"/>
            <w:shd w:val="clear" w:color="auto" w:fill="auto"/>
            <w:tcMar>
              <w:top w:w="100" w:type="dxa"/>
              <w:left w:w="100" w:type="dxa"/>
              <w:bottom w:w="100" w:type="dxa"/>
              <w:right w:w="100" w:type="dxa"/>
            </w:tcMar>
          </w:tcPr>
          <w:p w:rsidR="002B4845" w:rsidRDefault="002B4845" w:rsidP="00F25325">
            <w:pPr>
              <w:pStyle w:val="normal0"/>
              <w:widowControl w:val="0"/>
              <w:pBdr>
                <w:top w:val="nil"/>
                <w:left w:val="nil"/>
                <w:bottom w:val="nil"/>
                <w:right w:val="nil"/>
                <w:between w:val="nil"/>
              </w:pBdr>
              <w:spacing w:line="240" w:lineRule="auto"/>
              <w:contextualSpacing w:val="0"/>
            </w:pPr>
            <w:r>
              <w:lastRenderedPageBreak/>
              <w:t>Mayo y noviembre</w:t>
            </w: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r>
              <w:t>Enero y agosto</w:t>
            </w: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r>
              <w:t>Primer día de clases</w:t>
            </w: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r>
              <w:lastRenderedPageBreak/>
              <w:t>Continuo</w:t>
            </w: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r>
              <w:t>Septiembre</w:t>
            </w: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r>
              <w:t>Cada que se requiera</w:t>
            </w: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r>
              <w:t>Cada que se requiera</w:t>
            </w: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r>
              <w:t>Noviembre, se publica todo el año</w:t>
            </w: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r>
              <w:t>Realizar el mantenimiento requerido</w:t>
            </w:r>
          </w:p>
        </w:tc>
      </w:tr>
      <w:tr w:rsidR="002B4845" w:rsidTr="002B4845">
        <w:tc>
          <w:tcPr>
            <w:tcW w:w="886" w:type="pct"/>
            <w:shd w:val="clear" w:color="auto" w:fill="auto"/>
            <w:tcMar>
              <w:top w:w="100" w:type="dxa"/>
              <w:left w:w="100" w:type="dxa"/>
              <w:bottom w:w="100" w:type="dxa"/>
              <w:right w:w="100" w:type="dxa"/>
            </w:tcMar>
          </w:tcPr>
          <w:p w:rsidR="002B4845" w:rsidRDefault="002B4845" w:rsidP="00F25325">
            <w:pPr>
              <w:pStyle w:val="normal0"/>
              <w:widowControl w:val="0"/>
              <w:pBdr>
                <w:top w:val="nil"/>
                <w:left w:val="nil"/>
                <w:bottom w:val="nil"/>
                <w:right w:val="nil"/>
                <w:between w:val="nil"/>
              </w:pBdr>
              <w:spacing w:line="240" w:lineRule="auto"/>
              <w:contextualSpacing w:val="0"/>
            </w:pPr>
          </w:p>
        </w:tc>
        <w:tc>
          <w:tcPr>
            <w:tcW w:w="886" w:type="pct"/>
            <w:shd w:val="clear" w:color="auto" w:fill="auto"/>
            <w:tcMar>
              <w:top w:w="100" w:type="dxa"/>
              <w:left w:w="100" w:type="dxa"/>
              <w:bottom w:w="100" w:type="dxa"/>
              <w:right w:w="100" w:type="dxa"/>
            </w:tcMar>
          </w:tcPr>
          <w:p w:rsidR="002B4845" w:rsidRDefault="002B4845" w:rsidP="00F25325">
            <w:pPr>
              <w:pStyle w:val="normal0"/>
              <w:widowControl w:val="0"/>
              <w:pBdr>
                <w:top w:val="nil"/>
                <w:left w:val="nil"/>
                <w:bottom w:val="nil"/>
                <w:right w:val="nil"/>
                <w:between w:val="nil"/>
              </w:pBdr>
              <w:spacing w:line="240" w:lineRule="auto"/>
              <w:contextualSpacing w:val="0"/>
            </w:pPr>
          </w:p>
        </w:tc>
        <w:tc>
          <w:tcPr>
            <w:tcW w:w="821" w:type="pct"/>
            <w:shd w:val="clear" w:color="auto" w:fill="auto"/>
            <w:tcMar>
              <w:top w:w="100" w:type="dxa"/>
              <w:left w:w="100" w:type="dxa"/>
              <w:bottom w:w="100" w:type="dxa"/>
              <w:right w:w="100" w:type="dxa"/>
            </w:tcMar>
          </w:tcPr>
          <w:p w:rsidR="002B4845" w:rsidRDefault="002B4845" w:rsidP="00F25325">
            <w:pPr>
              <w:pStyle w:val="normal0"/>
              <w:widowControl w:val="0"/>
              <w:pBdr>
                <w:top w:val="nil"/>
                <w:left w:val="nil"/>
                <w:bottom w:val="nil"/>
                <w:right w:val="nil"/>
                <w:between w:val="nil"/>
              </w:pBdr>
              <w:spacing w:line="240" w:lineRule="auto"/>
              <w:contextualSpacing w:val="0"/>
            </w:pPr>
            <w:r>
              <w:t>Protección Civil</w:t>
            </w:r>
          </w:p>
        </w:tc>
        <w:tc>
          <w:tcPr>
            <w:tcW w:w="944" w:type="pct"/>
            <w:shd w:val="clear" w:color="auto" w:fill="auto"/>
            <w:tcMar>
              <w:top w:w="100" w:type="dxa"/>
              <w:left w:w="100" w:type="dxa"/>
              <w:bottom w:w="100" w:type="dxa"/>
              <w:right w:w="100" w:type="dxa"/>
            </w:tcMar>
          </w:tcPr>
          <w:p w:rsidR="002B4845" w:rsidRDefault="002B4845" w:rsidP="00F25325">
            <w:pPr>
              <w:pStyle w:val="normal0"/>
              <w:widowControl w:val="0"/>
              <w:pBdr>
                <w:top w:val="nil"/>
                <w:left w:val="nil"/>
                <w:bottom w:val="nil"/>
                <w:right w:val="nil"/>
                <w:between w:val="nil"/>
              </w:pBdr>
              <w:spacing w:line="240" w:lineRule="auto"/>
              <w:contextualSpacing w:val="0"/>
            </w:pPr>
            <w:r>
              <w:t>Programa interno de protección civil</w:t>
            </w:r>
          </w:p>
        </w:tc>
        <w:tc>
          <w:tcPr>
            <w:tcW w:w="901" w:type="pct"/>
            <w:shd w:val="clear" w:color="auto" w:fill="auto"/>
            <w:tcMar>
              <w:top w:w="100" w:type="dxa"/>
              <w:left w:w="100" w:type="dxa"/>
              <w:bottom w:w="100" w:type="dxa"/>
              <w:right w:w="100" w:type="dxa"/>
            </w:tcMar>
          </w:tcPr>
          <w:p w:rsidR="002B4845" w:rsidRDefault="002B4845" w:rsidP="00F25325">
            <w:pPr>
              <w:pStyle w:val="normal0"/>
              <w:widowControl w:val="0"/>
              <w:pBdr>
                <w:top w:val="nil"/>
                <w:left w:val="nil"/>
                <w:bottom w:val="nil"/>
                <w:right w:val="nil"/>
                <w:between w:val="nil"/>
              </w:pBdr>
              <w:spacing w:line="240" w:lineRule="auto"/>
              <w:contextualSpacing w:val="0"/>
            </w:pPr>
            <w:r>
              <w:t>Comité de Seguridad e Higiene en el Trabajo</w:t>
            </w:r>
          </w:p>
        </w:tc>
        <w:tc>
          <w:tcPr>
            <w:tcW w:w="562" w:type="pct"/>
            <w:shd w:val="clear" w:color="auto" w:fill="auto"/>
            <w:tcMar>
              <w:top w:w="100" w:type="dxa"/>
              <w:left w:w="100" w:type="dxa"/>
              <w:bottom w:w="100" w:type="dxa"/>
              <w:right w:w="100" w:type="dxa"/>
            </w:tcMar>
          </w:tcPr>
          <w:p w:rsidR="002B4845" w:rsidRDefault="002B4845" w:rsidP="00F25325">
            <w:pPr>
              <w:pStyle w:val="normal0"/>
              <w:widowControl w:val="0"/>
              <w:pBdr>
                <w:top w:val="nil"/>
                <w:left w:val="nil"/>
                <w:bottom w:val="nil"/>
                <w:right w:val="nil"/>
                <w:between w:val="nil"/>
              </w:pBdr>
              <w:spacing w:line="240" w:lineRule="auto"/>
              <w:contextualSpacing w:val="0"/>
            </w:pPr>
            <w:r>
              <w:t>Anual (tentativo enero)</w:t>
            </w:r>
          </w:p>
        </w:tc>
      </w:tr>
      <w:tr w:rsidR="002B4845" w:rsidTr="002B4845">
        <w:trPr>
          <w:trHeight w:val="420"/>
        </w:trPr>
        <w:tc>
          <w:tcPr>
            <w:tcW w:w="886" w:type="pct"/>
            <w:shd w:val="clear" w:color="auto" w:fill="auto"/>
            <w:tcMar>
              <w:top w:w="100" w:type="dxa"/>
              <w:left w:w="100" w:type="dxa"/>
              <w:bottom w:w="100" w:type="dxa"/>
              <w:right w:w="100" w:type="dxa"/>
            </w:tcMar>
          </w:tcPr>
          <w:p w:rsidR="002B4845" w:rsidRDefault="002B4845" w:rsidP="00F25325">
            <w:pPr>
              <w:pStyle w:val="normal0"/>
              <w:widowControl w:val="0"/>
              <w:pBdr>
                <w:top w:val="nil"/>
                <w:left w:val="nil"/>
                <w:bottom w:val="nil"/>
                <w:right w:val="nil"/>
                <w:between w:val="nil"/>
              </w:pBdr>
              <w:spacing w:line="240" w:lineRule="auto"/>
              <w:contextualSpacing w:val="0"/>
            </w:pPr>
          </w:p>
        </w:tc>
        <w:tc>
          <w:tcPr>
            <w:tcW w:w="886" w:type="pct"/>
            <w:shd w:val="clear" w:color="auto" w:fill="auto"/>
            <w:tcMar>
              <w:top w:w="100" w:type="dxa"/>
              <w:left w:w="100" w:type="dxa"/>
              <w:bottom w:w="100" w:type="dxa"/>
              <w:right w:w="100" w:type="dxa"/>
            </w:tcMar>
          </w:tcPr>
          <w:p w:rsidR="002B4845" w:rsidRDefault="002B4845" w:rsidP="00F25325">
            <w:pPr>
              <w:pStyle w:val="normal0"/>
              <w:widowControl w:val="0"/>
              <w:pBdr>
                <w:top w:val="nil"/>
                <w:left w:val="nil"/>
                <w:bottom w:val="nil"/>
                <w:right w:val="nil"/>
                <w:between w:val="nil"/>
              </w:pBdr>
              <w:spacing w:line="240" w:lineRule="auto"/>
              <w:contextualSpacing w:val="0"/>
            </w:pPr>
          </w:p>
        </w:tc>
        <w:tc>
          <w:tcPr>
            <w:tcW w:w="821" w:type="pct"/>
            <w:shd w:val="clear" w:color="auto" w:fill="auto"/>
            <w:tcMar>
              <w:top w:w="100" w:type="dxa"/>
              <w:left w:w="100" w:type="dxa"/>
              <w:bottom w:w="100" w:type="dxa"/>
              <w:right w:w="100" w:type="dxa"/>
            </w:tcMar>
          </w:tcPr>
          <w:p w:rsidR="002B4845" w:rsidRDefault="002B4845" w:rsidP="00F25325">
            <w:pPr>
              <w:pStyle w:val="normal0"/>
              <w:widowControl w:val="0"/>
              <w:pBdr>
                <w:top w:val="nil"/>
                <w:left w:val="nil"/>
                <w:bottom w:val="nil"/>
                <w:right w:val="nil"/>
                <w:between w:val="nil"/>
              </w:pBdr>
              <w:spacing w:line="240" w:lineRule="auto"/>
              <w:contextualSpacing w:val="0"/>
            </w:pPr>
            <w:r>
              <w:t>Personal Administrativo</w:t>
            </w:r>
          </w:p>
        </w:tc>
        <w:tc>
          <w:tcPr>
            <w:tcW w:w="944" w:type="pct"/>
            <w:shd w:val="clear" w:color="auto" w:fill="auto"/>
            <w:tcMar>
              <w:top w:w="100" w:type="dxa"/>
              <w:left w:w="100" w:type="dxa"/>
              <w:bottom w:w="100" w:type="dxa"/>
              <w:right w:w="100" w:type="dxa"/>
            </w:tcMar>
          </w:tcPr>
          <w:p w:rsidR="002B4845" w:rsidRDefault="002B4845" w:rsidP="00F25325">
            <w:pPr>
              <w:pStyle w:val="normal0"/>
              <w:widowControl w:val="0"/>
              <w:pBdr>
                <w:top w:val="nil"/>
                <w:left w:val="nil"/>
                <w:bottom w:val="nil"/>
                <w:right w:val="nil"/>
                <w:between w:val="nil"/>
              </w:pBdr>
              <w:spacing w:line="240" w:lineRule="auto"/>
              <w:contextualSpacing w:val="0"/>
            </w:pPr>
            <w:r>
              <w:t>Pago oportuno</w:t>
            </w: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r>
              <w:t>Capacitación para el trabajo</w:t>
            </w: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r>
              <w:t>Comunicación oportuna de convocatorias de promoción y estímulos</w:t>
            </w:r>
          </w:p>
        </w:tc>
        <w:tc>
          <w:tcPr>
            <w:tcW w:w="901" w:type="pct"/>
            <w:shd w:val="clear" w:color="auto" w:fill="auto"/>
            <w:tcMar>
              <w:top w:w="100" w:type="dxa"/>
              <w:left w:w="100" w:type="dxa"/>
              <w:bottom w:w="100" w:type="dxa"/>
              <w:right w:w="100" w:type="dxa"/>
            </w:tcMar>
          </w:tcPr>
          <w:p w:rsidR="002B4845" w:rsidRDefault="002B4845" w:rsidP="00F25325">
            <w:pPr>
              <w:pStyle w:val="normal0"/>
              <w:widowControl w:val="0"/>
              <w:pBdr>
                <w:top w:val="nil"/>
                <w:left w:val="nil"/>
                <w:bottom w:val="nil"/>
                <w:right w:val="nil"/>
                <w:between w:val="nil"/>
              </w:pBdr>
              <w:spacing w:line="240" w:lineRule="auto"/>
              <w:contextualSpacing w:val="0"/>
            </w:pPr>
            <w:r>
              <w:t>RH</w:t>
            </w: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r>
              <w:t>RH</w:t>
            </w: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r>
              <w:t>RH</w:t>
            </w:r>
          </w:p>
        </w:tc>
        <w:tc>
          <w:tcPr>
            <w:tcW w:w="562" w:type="pct"/>
            <w:shd w:val="clear" w:color="auto" w:fill="auto"/>
            <w:tcMar>
              <w:top w:w="100" w:type="dxa"/>
              <w:left w:w="100" w:type="dxa"/>
              <w:bottom w:w="100" w:type="dxa"/>
              <w:right w:w="100" w:type="dxa"/>
            </w:tcMar>
          </w:tcPr>
          <w:p w:rsidR="002B4845" w:rsidRDefault="002B4845" w:rsidP="00F25325">
            <w:pPr>
              <w:pStyle w:val="normal0"/>
              <w:widowControl w:val="0"/>
              <w:pBdr>
                <w:top w:val="nil"/>
                <w:left w:val="nil"/>
                <w:bottom w:val="nil"/>
                <w:right w:val="nil"/>
                <w:between w:val="nil"/>
              </w:pBdr>
              <w:spacing w:line="240" w:lineRule="auto"/>
              <w:contextualSpacing w:val="0"/>
            </w:pPr>
            <w:r>
              <w:t>Cada quincena</w:t>
            </w: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r>
              <w:t>De acuerdo al programa</w:t>
            </w: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r>
              <w:t>Cada que ocurra, inmediatamente al conocimiento de RH</w:t>
            </w:r>
          </w:p>
        </w:tc>
      </w:tr>
      <w:tr w:rsidR="002B4845" w:rsidTr="002B4845">
        <w:trPr>
          <w:trHeight w:val="420"/>
        </w:trPr>
        <w:tc>
          <w:tcPr>
            <w:tcW w:w="886" w:type="pct"/>
            <w:shd w:val="clear" w:color="auto" w:fill="auto"/>
            <w:tcMar>
              <w:top w:w="100" w:type="dxa"/>
              <w:left w:w="100" w:type="dxa"/>
              <w:bottom w:w="100" w:type="dxa"/>
              <w:right w:w="100" w:type="dxa"/>
            </w:tcMar>
          </w:tcPr>
          <w:p w:rsidR="002B4845" w:rsidRDefault="002B4845" w:rsidP="00F25325">
            <w:pPr>
              <w:pStyle w:val="normal0"/>
              <w:widowControl w:val="0"/>
              <w:pBdr>
                <w:top w:val="nil"/>
                <w:left w:val="nil"/>
                <w:bottom w:val="nil"/>
                <w:right w:val="nil"/>
                <w:between w:val="nil"/>
              </w:pBdr>
              <w:spacing w:line="240" w:lineRule="auto"/>
              <w:contextualSpacing w:val="0"/>
            </w:pPr>
          </w:p>
        </w:tc>
        <w:tc>
          <w:tcPr>
            <w:tcW w:w="886" w:type="pct"/>
            <w:shd w:val="clear" w:color="auto" w:fill="auto"/>
            <w:tcMar>
              <w:top w:w="100" w:type="dxa"/>
              <w:left w:w="100" w:type="dxa"/>
              <w:bottom w:w="100" w:type="dxa"/>
              <w:right w:w="100" w:type="dxa"/>
            </w:tcMar>
          </w:tcPr>
          <w:p w:rsidR="002B4845" w:rsidRDefault="002B4845" w:rsidP="00F25325">
            <w:pPr>
              <w:pStyle w:val="normal0"/>
              <w:widowControl w:val="0"/>
              <w:pBdr>
                <w:top w:val="nil"/>
                <w:left w:val="nil"/>
                <w:bottom w:val="nil"/>
                <w:right w:val="nil"/>
                <w:between w:val="nil"/>
              </w:pBdr>
              <w:spacing w:line="240" w:lineRule="auto"/>
              <w:contextualSpacing w:val="0"/>
            </w:pPr>
          </w:p>
        </w:tc>
        <w:tc>
          <w:tcPr>
            <w:tcW w:w="821" w:type="pct"/>
            <w:shd w:val="clear" w:color="auto" w:fill="auto"/>
            <w:tcMar>
              <w:top w:w="100" w:type="dxa"/>
              <w:left w:w="100" w:type="dxa"/>
              <w:bottom w:w="100" w:type="dxa"/>
              <w:right w:w="100" w:type="dxa"/>
            </w:tcMar>
          </w:tcPr>
          <w:p w:rsidR="002B4845" w:rsidRDefault="002B4845" w:rsidP="00F25325">
            <w:pPr>
              <w:pStyle w:val="normal0"/>
              <w:widowControl w:val="0"/>
              <w:pBdr>
                <w:top w:val="nil"/>
                <w:left w:val="nil"/>
                <w:bottom w:val="nil"/>
                <w:right w:val="nil"/>
                <w:between w:val="nil"/>
              </w:pBdr>
              <w:spacing w:line="240" w:lineRule="auto"/>
              <w:contextualSpacing w:val="0"/>
            </w:pPr>
            <w:r>
              <w:t>Personal Académico</w:t>
            </w:r>
          </w:p>
        </w:tc>
        <w:tc>
          <w:tcPr>
            <w:tcW w:w="944" w:type="pct"/>
            <w:shd w:val="clear" w:color="auto" w:fill="auto"/>
            <w:tcMar>
              <w:top w:w="100" w:type="dxa"/>
              <w:left w:w="100" w:type="dxa"/>
              <w:bottom w:w="100" w:type="dxa"/>
              <w:right w:w="100" w:type="dxa"/>
            </w:tcMar>
          </w:tcPr>
          <w:p w:rsidR="002B4845" w:rsidRDefault="002B4845" w:rsidP="00F25325">
            <w:pPr>
              <w:pStyle w:val="normal0"/>
              <w:widowControl w:val="0"/>
              <w:spacing w:line="240" w:lineRule="auto"/>
              <w:contextualSpacing w:val="0"/>
            </w:pPr>
            <w:r>
              <w:t>Pago oportuno</w:t>
            </w:r>
          </w:p>
          <w:p w:rsidR="002B4845" w:rsidRDefault="002B4845" w:rsidP="00F25325">
            <w:pPr>
              <w:pStyle w:val="normal0"/>
              <w:widowControl w:val="0"/>
              <w:spacing w:line="240" w:lineRule="auto"/>
              <w:contextualSpacing w:val="0"/>
            </w:pPr>
          </w:p>
          <w:p w:rsidR="002B4845" w:rsidRDefault="002B4845" w:rsidP="00F25325">
            <w:pPr>
              <w:pStyle w:val="normal0"/>
              <w:widowControl w:val="0"/>
              <w:spacing w:line="240" w:lineRule="auto"/>
              <w:contextualSpacing w:val="0"/>
            </w:pPr>
            <w:r>
              <w:t>Capacitación para el trabajo</w:t>
            </w:r>
          </w:p>
          <w:p w:rsidR="002B4845" w:rsidRDefault="002B4845" w:rsidP="00F25325">
            <w:pPr>
              <w:pStyle w:val="normal0"/>
              <w:widowControl w:val="0"/>
              <w:spacing w:line="240" w:lineRule="auto"/>
              <w:contextualSpacing w:val="0"/>
            </w:pPr>
          </w:p>
          <w:p w:rsidR="002B4845" w:rsidRDefault="002B4845" w:rsidP="00F25325">
            <w:pPr>
              <w:pStyle w:val="normal0"/>
              <w:widowControl w:val="0"/>
              <w:spacing w:line="240" w:lineRule="auto"/>
              <w:contextualSpacing w:val="0"/>
            </w:pPr>
            <w:r>
              <w:t>Comunicación oportuna de convocatorias diversas.</w:t>
            </w:r>
          </w:p>
          <w:p w:rsidR="002B4845" w:rsidRDefault="002B4845" w:rsidP="00F25325">
            <w:pPr>
              <w:pStyle w:val="normal0"/>
              <w:widowControl w:val="0"/>
              <w:spacing w:line="240" w:lineRule="auto"/>
              <w:contextualSpacing w:val="0"/>
            </w:pPr>
          </w:p>
          <w:p w:rsidR="002B4845" w:rsidRDefault="002B4845" w:rsidP="00F25325">
            <w:pPr>
              <w:pStyle w:val="normal0"/>
              <w:widowControl w:val="0"/>
              <w:spacing w:line="240" w:lineRule="auto"/>
              <w:contextualSpacing w:val="0"/>
            </w:pPr>
          </w:p>
          <w:p w:rsidR="002B4845" w:rsidRDefault="002B4845" w:rsidP="00F25325">
            <w:pPr>
              <w:pStyle w:val="normal0"/>
              <w:widowControl w:val="0"/>
              <w:spacing w:line="240" w:lineRule="auto"/>
              <w:contextualSpacing w:val="0"/>
            </w:pPr>
            <w:r>
              <w:t>Información oportuna del</w:t>
            </w:r>
          </w:p>
          <w:p w:rsidR="002B4845" w:rsidRDefault="002B4845" w:rsidP="00F25325">
            <w:pPr>
              <w:pStyle w:val="normal0"/>
              <w:widowControl w:val="0"/>
              <w:spacing w:line="240" w:lineRule="auto"/>
              <w:contextualSpacing w:val="0"/>
            </w:pPr>
            <w:r>
              <w:t>programa de trabajo (carga académica y horario)</w:t>
            </w:r>
          </w:p>
        </w:tc>
        <w:tc>
          <w:tcPr>
            <w:tcW w:w="901" w:type="pct"/>
            <w:shd w:val="clear" w:color="auto" w:fill="auto"/>
            <w:tcMar>
              <w:top w:w="100" w:type="dxa"/>
              <w:left w:w="100" w:type="dxa"/>
              <w:bottom w:w="100" w:type="dxa"/>
              <w:right w:w="100" w:type="dxa"/>
            </w:tcMar>
          </w:tcPr>
          <w:p w:rsidR="002B4845" w:rsidRDefault="002B4845" w:rsidP="00F25325">
            <w:pPr>
              <w:pStyle w:val="normal0"/>
              <w:widowControl w:val="0"/>
              <w:pBdr>
                <w:top w:val="nil"/>
                <w:left w:val="nil"/>
                <w:bottom w:val="nil"/>
                <w:right w:val="nil"/>
                <w:between w:val="nil"/>
              </w:pBdr>
              <w:spacing w:line="240" w:lineRule="auto"/>
              <w:contextualSpacing w:val="0"/>
            </w:pPr>
            <w:r>
              <w:t>RH</w:t>
            </w: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roofErr w:type="spellStart"/>
            <w:r>
              <w:t>DDA</w:t>
            </w:r>
            <w:proofErr w:type="spellEnd"/>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roofErr w:type="spellStart"/>
            <w:r>
              <w:t>SA</w:t>
            </w:r>
            <w:proofErr w:type="spellEnd"/>
            <w:r>
              <w:t xml:space="preserve"> y RH</w:t>
            </w: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r>
              <w:t>Jefes de Departamento</w:t>
            </w:r>
          </w:p>
        </w:tc>
        <w:tc>
          <w:tcPr>
            <w:tcW w:w="562" w:type="pct"/>
            <w:shd w:val="clear" w:color="auto" w:fill="auto"/>
            <w:tcMar>
              <w:top w:w="100" w:type="dxa"/>
              <w:left w:w="100" w:type="dxa"/>
              <w:bottom w:w="100" w:type="dxa"/>
              <w:right w:w="100" w:type="dxa"/>
            </w:tcMar>
          </w:tcPr>
          <w:p w:rsidR="002B4845" w:rsidRDefault="002B4845" w:rsidP="00F25325">
            <w:pPr>
              <w:pStyle w:val="normal0"/>
              <w:widowControl w:val="0"/>
              <w:spacing w:line="240" w:lineRule="auto"/>
              <w:contextualSpacing w:val="0"/>
            </w:pPr>
            <w:r>
              <w:t>Cada quincena</w:t>
            </w:r>
          </w:p>
          <w:p w:rsidR="002B4845" w:rsidRDefault="002B4845" w:rsidP="00F25325">
            <w:pPr>
              <w:pStyle w:val="normal0"/>
              <w:widowControl w:val="0"/>
              <w:spacing w:line="240" w:lineRule="auto"/>
              <w:contextualSpacing w:val="0"/>
            </w:pPr>
          </w:p>
          <w:p w:rsidR="002B4845" w:rsidRDefault="002B4845" w:rsidP="00F25325">
            <w:pPr>
              <w:pStyle w:val="normal0"/>
              <w:widowControl w:val="0"/>
              <w:spacing w:line="240" w:lineRule="auto"/>
              <w:contextualSpacing w:val="0"/>
            </w:pPr>
            <w:r>
              <w:t>De acuerdo al programa</w:t>
            </w:r>
          </w:p>
          <w:p w:rsidR="002B4845" w:rsidRDefault="002B4845" w:rsidP="00F25325">
            <w:pPr>
              <w:pStyle w:val="normal0"/>
              <w:widowControl w:val="0"/>
              <w:spacing w:line="240" w:lineRule="auto"/>
              <w:contextualSpacing w:val="0"/>
            </w:pPr>
          </w:p>
          <w:p w:rsidR="002B4845" w:rsidRDefault="002B4845" w:rsidP="00F25325">
            <w:pPr>
              <w:pStyle w:val="normal0"/>
              <w:widowControl w:val="0"/>
              <w:spacing w:line="240" w:lineRule="auto"/>
              <w:contextualSpacing w:val="0"/>
            </w:pPr>
            <w:r>
              <w:t>Cada que ocurra, inmediatamente al conocimiento</w:t>
            </w:r>
          </w:p>
          <w:p w:rsidR="002B4845" w:rsidRDefault="002B4845" w:rsidP="00F25325">
            <w:pPr>
              <w:pStyle w:val="normal0"/>
              <w:widowControl w:val="0"/>
              <w:spacing w:line="240" w:lineRule="auto"/>
              <w:contextualSpacing w:val="0"/>
            </w:pPr>
          </w:p>
          <w:p w:rsidR="002B4845" w:rsidRDefault="002B4845" w:rsidP="00F25325">
            <w:pPr>
              <w:pStyle w:val="normal0"/>
              <w:widowControl w:val="0"/>
              <w:spacing w:line="240" w:lineRule="auto"/>
              <w:contextualSpacing w:val="0"/>
            </w:pPr>
            <w:r>
              <w:t>Agosto y enero</w:t>
            </w:r>
          </w:p>
        </w:tc>
      </w:tr>
      <w:tr w:rsidR="002B4845" w:rsidTr="002B4845">
        <w:trPr>
          <w:trHeight w:val="420"/>
        </w:trPr>
        <w:tc>
          <w:tcPr>
            <w:tcW w:w="886" w:type="pct"/>
            <w:shd w:val="clear" w:color="auto" w:fill="auto"/>
            <w:tcMar>
              <w:top w:w="100" w:type="dxa"/>
              <w:left w:w="100" w:type="dxa"/>
              <w:bottom w:w="100" w:type="dxa"/>
              <w:right w:w="100" w:type="dxa"/>
            </w:tcMar>
          </w:tcPr>
          <w:p w:rsidR="002B4845" w:rsidRDefault="002B4845" w:rsidP="00F25325">
            <w:pPr>
              <w:pStyle w:val="normal0"/>
              <w:widowControl w:val="0"/>
              <w:pBdr>
                <w:top w:val="nil"/>
                <w:left w:val="nil"/>
                <w:bottom w:val="nil"/>
                <w:right w:val="nil"/>
                <w:between w:val="nil"/>
              </w:pBdr>
              <w:spacing w:line="240" w:lineRule="auto"/>
              <w:contextualSpacing w:val="0"/>
            </w:pPr>
          </w:p>
        </w:tc>
        <w:tc>
          <w:tcPr>
            <w:tcW w:w="886" w:type="pct"/>
            <w:shd w:val="clear" w:color="auto" w:fill="auto"/>
            <w:tcMar>
              <w:top w:w="100" w:type="dxa"/>
              <w:left w:w="100" w:type="dxa"/>
              <w:bottom w:w="100" w:type="dxa"/>
              <w:right w:w="100" w:type="dxa"/>
            </w:tcMar>
          </w:tcPr>
          <w:p w:rsidR="002B4845" w:rsidRDefault="002B4845" w:rsidP="00F25325">
            <w:pPr>
              <w:pStyle w:val="normal0"/>
              <w:widowControl w:val="0"/>
              <w:pBdr>
                <w:top w:val="nil"/>
                <w:left w:val="nil"/>
                <w:bottom w:val="nil"/>
                <w:right w:val="nil"/>
                <w:between w:val="nil"/>
              </w:pBdr>
              <w:spacing w:line="240" w:lineRule="auto"/>
              <w:contextualSpacing w:val="0"/>
            </w:pPr>
          </w:p>
        </w:tc>
        <w:tc>
          <w:tcPr>
            <w:tcW w:w="821" w:type="pct"/>
            <w:shd w:val="clear" w:color="auto" w:fill="auto"/>
            <w:tcMar>
              <w:top w:w="100" w:type="dxa"/>
              <w:left w:w="100" w:type="dxa"/>
              <w:bottom w:w="100" w:type="dxa"/>
              <w:right w:w="100" w:type="dxa"/>
            </w:tcMar>
          </w:tcPr>
          <w:p w:rsidR="002B4845" w:rsidRDefault="002B4845" w:rsidP="00F25325">
            <w:pPr>
              <w:pStyle w:val="normal0"/>
              <w:widowControl w:val="0"/>
              <w:pBdr>
                <w:top w:val="nil"/>
                <w:left w:val="nil"/>
                <w:bottom w:val="nil"/>
                <w:right w:val="nil"/>
                <w:between w:val="nil"/>
              </w:pBdr>
              <w:spacing w:line="240" w:lineRule="auto"/>
              <w:contextualSpacing w:val="0"/>
            </w:pPr>
            <w:r>
              <w:t>Sindicato</w:t>
            </w:r>
          </w:p>
        </w:tc>
        <w:tc>
          <w:tcPr>
            <w:tcW w:w="944" w:type="pct"/>
            <w:shd w:val="clear" w:color="auto" w:fill="auto"/>
            <w:tcMar>
              <w:top w:w="100" w:type="dxa"/>
              <w:left w:w="100" w:type="dxa"/>
              <w:bottom w:w="100" w:type="dxa"/>
              <w:right w:w="100" w:type="dxa"/>
            </w:tcMar>
          </w:tcPr>
          <w:p w:rsidR="002B4845" w:rsidRDefault="002B4845" w:rsidP="00F25325">
            <w:pPr>
              <w:pStyle w:val="normal0"/>
              <w:widowControl w:val="0"/>
              <w:pBdr>
                <w:top w:val="nil"/>
                <w:left w:val="nil"/>
                <w:bottom w:val="nil"/>
                <w:right w:val="nil"/>
                <w:between w:val="nil"/>
              </w:pBdr>
              <w:spacing w:line="240" w:lineRule="auto"/>
              <w:contextualSpacing w:val="0"/>
            </w:pPr>
            <w:r>
              <w:t>Cumplimiento de los compromisos contractuales</w:t>
            </w: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r>
              <w:t>Comunicación oportuna de actividades y eventos programados y resultados logrados</w:t>
            </w:r>
          </w:p>
        </w:tc>
        <w:tc>
          <w:tcPr>
            <w:tcW w:w="901" w:type="pct"/>
            <w:shd w:val="clear" w:color="auto" w:fill="auto"/>
            <w:tcMar>
              <w:top w:w="100" w:type="dxa"/>
              <w:left w:w="100" w:type="dxa"/>
              <w:bottom w:w="100" w:type="dxa"/>
              <w:right w:w="100" w:type="dxa"/>
            </w:tcMar>
          </w:tcPr>
          <w:p w:rsidR="002B4845" w:rsidRDefault="002B4845" w:rsidP="00F25325">
            <w:pPr>
              <w:pStyle w:val="normal0"/>
              <w:widowControl w:val="0"/>
              <w:pBdr>
                <w:top w:val="nil"/>
                <w:left w:val="nil"/>
                <w:bottom w:val="nil"/>
                <w:right w:val="nil"/>
                <w:between w:val="nil"/>
              </w:pBdr>
              <w:spacing w:line="240" w:lineRule="auto"/>
              <w:contextualSpacing w:val="0"/>
            </w:pPr>
            <w:r>
              <w:t>RH</w:t>
            </w: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r>
              <w:t>Jefes de Departamentos y personal involucrados</w:t>
            </w:r>
          </w:p>
        </w:tc>
        <w:tc>
          <w:tcPr>
            <w:tcW w:w="562" w:type="pct"/>
            <w:shd w:val="clear" w:color="auto" w:fill="auto"/>
            <w:tcMar>
              <w:top w:w="100" w:type="dxa"/>
              <w:left w:w="100" w:type="dxa"/>
              <w:bottom w:w="100" w:type="dxa"/>
              <w:right w:w="100" w:type="dxa"/>
            </w:tcMar>
          </w:tcPr>
          <w:p w:rsidR="002B4845" w:rsidRDefault="002B4845" w:rsidP="00F25325">
            <w:pPr>
              <w:pStyle w:val="normal0"/>
              <w:widowControl w:val="0"/>
              <w:pBdr>
                <w:top w:val="nil"/>
                <w:left w:val="nil"/>
                <w:bottom w:val="nil"/>
                <w:right w:val="nil"/>
                <w:between w:val="nil"/>
              </w:pBdr>
              <w:spacing w:line="240" w:lineRule="auto"/>
              <w:contextualSpacing w:val="0"/>
            </w:pPr>
            <w:r>
              <w:t>Continua</w:t>
            </w: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r>
              <w:t>Continua</w:t>
            </w:r>
          </w:p>
        </w:tc>
      </w:tr>
      <w:tr w:rsidR="002B4845" w:rsidTr="002B4845">
        <w:trPr>
          <w:trHeight w:val="420"/>
        </w:trPr>
        <w:tc>
          <w:tcPr>
            <w:tcW w:w="886" w:type="pct"/>
            <w:shd w:val="clear" w:color="auto" w:fill="auto"/>
            <w:tcMar>
              <w:top w:w="100" w:type="dxa"/>
              <w:left w:w="100" w:type="dxa"/>
              <w:bottom w:w="100" w:type="dxa"/>
              <w:right w:w="100" w:type="dxa"/>
            </w:tcMar>
          </w:tcPr>
          <w:p w:rsidR="002B4845" w:rsidRDefault="002B4845" w:rsidP="00F25325">
            <w:pPr>
              <w:pStyle w:val="normal0"/>
              <w:widowControl w:val="0"/>
              <w:pBdr>
                <w:top w:val="nil"/>
                <w:left w:val="nil"/>
                <w:bottom w:val="nil"/>
                <w:right w:val="nil"/>
                <w:between w:val="nil"/>
              </w:pBdr>
              <w:spacing w:line="240" w:lineRule="auto"/>
              <w:contextualSpacing w:val="0"/>
            </w:pPr>
          </w:p>
        </w:tc>
        <w:tc>
          <w:tcPr>
            <w:tcW w:w="886" w:type="pct"/>
            <w:shd w:val="clear" w:color="auto" w:fill="auto"/>
            <w:tcMar>
              <w:top w:w="100" w:type="dxa"/>
              <w:left w:w="100" w:type="dxa"/>
              <w:bottom w:w="100" w:type="dxa"/>
              <w:right w:w="100" w:type="dxa"/>
            </w:tcMar>
          </w:tcPr>
          <w:p w:rsidR="002B4845" w:rsidRDefault="002B4845" w:rsidP="00F25325">
            <w:pPr>
              <w:pStyle w:val="normal0"/>
              <w:widowControl w:val="0"/>
              <w:pBdr>
                <w:top w:val="nil"/>
                <w:left w:val="nil"/>
                <w:bottom w:val="nil"/>
                <w:right w:val="nil"/>
                <w:between w:val="nil"/>
              </w:pBdr>
              <w:spacing w:line="240" w:lineRule="auto"/>
              <w:contextualSpacing w:val="0"/>
            </w:pPr>
          </w:p>
        </w:tc>
        <w:tc>
          <w:tcPr>
            <w:tcW w:w="821" w:type="pct"/>
            <w:shd w:val="clear" w:color="auto" w:fill="auto"/>
            <w:tcMar>
              <w:top w:w="100" w:type="dxa"/>
              <w:left w:w="100" w:type="dxa"/>
              <w:bottom w:w="100" w:type="dxa"/>
              <w:right w:w="100" w:type="dxa"/>
            </w:tcMar>
          </w:tcPr>
          <w:p w:rsidR="002B4845" w:rsidRDefault="002B4845" w:rsidP="00F25325">
            <w:pPr>
              <w:pStyle w:val="normal0"/>
              <w:widowControl w:val="0"/>
              <w:pBdr>
                <w:top w:val="nil"/>
                <w:left w:val="nil"/>
                <w:bottom w:val="nil"/>
                <w:right w:val="nil"/>
                <w:between w:val="nil"/>
              </w:pBdr>
              <w:spacing w:line="240" w:lineRule="auto"/>
              <w:contextualSpacing w:val="0"/>
            </w:pPr>
            <w:r>
              <w:t xml:space="preserve">Personal que participa en cursos de educación </w:t>
            </w:r>
            <w:r>
              <w:lastRenderedPageBreak/>
              <w:t>continua</w:t>
            </w:r>
          </w:p>
        </w:tc>
        <w:tc>
          <w:tcPr>
            <w:tcW w:w="944" w:type="pct"/>
            <w:shd w:val="clear" w:color="auto" w:fill="auto"/>
            <w:tcMar>
              <w:top w:w="100" w:type="dxa"/>
              <w:left w:w="100" w:type="dxa"/>
              <w:bottom w:w="100" w:type="dxa"/>
              <w:right w:w="100" w:type="dxa"/>
            </w:tcMar>
          </w:tcPr>
          <w:p w:rsidR="002B4845" w:rsidRDefault="002B4845" w:rsidP="00F25325">
            <w:pPr>
              <w:pStyle w:val="normal0"/>
              <w:widowControl w:val="0"/>
              <w:pBdr>
                <w:top w:val="nil"/>
                <w:left w:val="nil"/>
                <w:bottom w:val="nil"/>
                <w:right w:val="nil"/>
                <w:between w:val="nil"/>
              </w:pBdr>
              <w:spacing w:line="240" w:lineRule="auto"/>
              <w:contextualSpacing w:val="0"/>
            </w:pPr>
            <w:r>
              <w:lastRenderedPageBreak/>
              <w:t>Información clara y oportuna</w:t>
            </w:r>
          </w:p>
        </w:tc>
        <w:tc>
          <w:tcPr>
            <w:tcW w:w="901" w:type="pct"/>
            <w:shd w:val="clear" w:color="auto" w:fill="auto"/>
            <w:tcMar>
              <w:top w:w="100" w:type="dxa"/>
              <w:left w:w="100" w:type="dxa"/>
              <w:bottom w:w="100" w:type="dxa"/>
              <w:right w:w="100" w:type="dxa"/>
            </w:tcMar>
          </w:tcPr>
          <w:p w:rsidR="002B4845" w:rsidRDefault="002B4845" w:rsidP="00F25325">
            <w:pPr>
              <w:pStyle w:val="normal0"/>
              <w:widowControl w:val="0"/>
              <w:pBdr>
                <w:top w:val="nil"/>
                <w:left w:val="nil"/>
                <w:bottom w:val="nil"/>
                <w:right w:val="nil"/>
                <w:between w:val="nil"/>
              </w:pBdr>
              <w:spacing w:line="240" w:lineRule="auto"/>
              <w:contextualSpacing w:val="0"/>
            </w:pPr>
            <w:proofErr w:type="spellStart"/>
            <w:r>
              <w:t>DGTV</w:t>
            </w:r>
            <w:proofErr w:type="spellEnd"/>
          </w:p>
        </w:tc>
        <w:tc>
          <w:tcPr>
            <w:tcW w:w="562" w:type="pct"/>
            <w:shd w:val="clear" w:color="auto" w:fill="auto"/>
            <w:tcMar>
              <w:top w:w="100" w:type="dxa"/>
              <w:left w:w="100" w:type="dxa"/>
              <w:bottom w:w="100" w:type="dxa"/>
              <w:right w:w="100" w:type="dxa"/>
            </w:tcMar>
          </w:tcPr>
          <w:p w:rsidR="002B4845" w:rsidRDefault="002B4845" w:rsidP="00F25325">
            <w:pPr>
              <w:pStyle w:val="normal0"/>
              <w:widowControl w:val="0"/>
              <w:pBdr>
                <w:top w:val="nil"/>
                <w:left w:val="nil"/>
                <w:bottom w:val="nil"/>
                <w:right w:val="nil"/>
                <w:between w:val="nil"/>
              </w:pBdr>
              <w:spacing w:line="240" w:lineRule="auto"/>
              <w:contextualSpacing w:val="0"/>
            </w:pPr>
            <w:r>
              <w:t>Cada que se programe el evento</w:t>
            </w:r>
          </w:p>
        </w:tc>
      </w:tr>
      <w:tr w:rsidR="002B4845" w:rsidTr="002B4845">
        <w:trPr>
          <w:trHeight w:val="420"/>
        </w:trPr>
        <w:tc>
          <w:tcPr>
            <w:tcW w:w="886" w:type="pct"/>
            <w:shd w:val="clear" w:color="auto" w:fill="auto"/>
            <w:tcMar>
              <w:top w:w="100" w:type="dxa"/>
              <w:left w:w="100" w:type="dxa"/>
              <w:bottom w:w="100" w:type="dxa"/>
              <w:right w:w="100" w:type="dxa"/>
            </w:tcMar>
          </w:tcPr>
          <w:p w:rsidR="002B4845" w:rsidRDefault="002B4845" w:rsidP="00F25325">
            <w:pPr>
              <w:pStyle w:val="normal0"/>
              <w:widowControl w:val="0"/>
              <w:pBdr>
                <w:top w:val="nil"/>
                <w:left w:val="nil"/>
                <w:bottom w:val="nil"/>
                <w:right w:val="nil"/>
                <w:between w:val="nil"/>
              </w:pBdr>
              <w:spacing w:line="240" w:lineRule="auto"/>
              <w:contextualSpacing w:val="0"/>
            </w:pPr>
          </w:p>
        </w:tc>
        <w:tc>
          <w:tcPr>
            <w:tcW w:w="886" w:type="pct"/>
            <w:shd w:val="clear" w:color="auto" w:fill="auto"/>
            <w:tcMar>
              <w:top w:w="100" w:type="dxa"/>
              <w:left w:w="100" w:type="dxa"/>
              <w:bottom w:w="100" w:type="dxa"/>
              <w:right w:w="100" w:type="dxa"/>
            </w:tcMar>
          </w:tcPr>
          <w:p w:rsidR="002B4845" w:rsidRDefault="002B4845" w:rsidP="00F25325">
            <w:pPr>
              <w:pStyle w:val="normal0"/>
              <w:widowControl w:val="0"/>
              <w:pBdr>
                <w:top w:val="nil"/>
                <w:left w:val="nil"/>
                <w:bottom w:val="nil"/>
                <w:right w:val="nil"/>
                <w:between w:val="nil"/>
              </w:pBdr>
              <w:spacing w:line="240" w:lineRule="auto"/>
              <w:contextualSpacing w:val="0"/>
            </w:pPr>
          </w:p>
        </w:tc>
        <w:tc>
          <w:tcPr>
            <w:tcW w:w="821" w:type="pct"/>
            <w:shd w:val="clear" w:color="auto" w:fill="auto"/>
            <w:tcMar>
              <w:top w:w="100" w:type="dxa"/>
              <w:left w:w="100" w:type="dxa"/>
              <w:bottom w:w="100" w:type="dxa"/>
              <w:right w:w="100" w:type="dxa"/>
            </w:tcMar>
          </w:tcPr>
          <w:p w:rsidR="002B4845" w:rsidRDefault="002B4845" w:rsidP="00F25325">
            <w:pPr>
              <w:pStyle w:val="normal0"/>
              <w:widowControl w:val="0"/>
              <w:pBdr>
                <w:top w:val="nil"/>
                <w:left w:val="nil"/>
                <w:bottom w:val="nil"/>
                <w:right w:val="nil"/>
                <w:between w:val="nil"/>
              </w:pBdr>
              <w:spacing w:line="240" w:lineRule="auto"/>
              <w:contextualSpacing w:val="0"/>
            </w:pPr>
            <w:r>
              <w:t>Instituciones de Educación Media Superior</w:t>
            </w:r>
          </w:p>
        </w:tc>
        <w:tc>
          <w:tcPr>
            <w:tcW w:w="944" w:type="pct"/>
            <w:shd w:val="clear" w:color="auto" w:fill="auto"/>
            <w:tcMar>
              <w:top w:w="100" w:type="dxa"/>
              <w:left w:w="100" w:type="dxa"/>
              <w:bottom w:w="100" w:type="dxa"/>
              <w:right w:w="100" w:type="dxa"/>
            </w:tcMar>
          </w:tcPr>
          <w:p w:rsidR="002B4845" w:rsidRDefault="002B4845" w:rsidP="00F25325">
            <w:pPr>
              <w:pStyle w:val="normal0"/>
              <w:widowControl w:val="0"/>
              <w:pBdr>
                <w:top w:val="nil"/>
                <w:left w:val="nil"/>
                <w:bottom w:val="nil"/>
                <w:right w:val="nil"/>
                <w:between w:val="nil"/>
              </w:pBdr>
              <w:spacing w:line="240" w:lineRule="auto"/>
              <w:contextualSpacing w:val="0"/>
            </w:pPr>
            <w:r>
              <w:t>Información clara y oportuna de la oferta educativa</w:t>
            </w: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r>
              <w:t xml:space="preserve">Información de servicios ofrecidos por el </w:t>
            </w:r>
            <w:proofErr w:type="spellStart"/>
            <w:r>
              <w:t>ITBB</w:t>
            </w:r>
            <w:proofErr w:type="spellEnd"/>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r>
              <w:t xml:space="preserve">Solicitud oportuna para visitas </w:t>
            </w:r>
          </w:p>
        </w:tc>
        <w:tc>
          <w:tcPr>
            <w:tcW w:w="901" w:type="pct"/>
            <w:shd w:val="clear" w:color="auto" w:fill="auto"/>
            <w:tcMar>
              <w:top w:w="100" w:type="dxa"/>
              <w:left w:w="100" w:type="dxa"/>
              <w:bottom w:w="100" w:type="dxa"/>
              <w:right w:w="100" w:type="dxa"/>
            </w:tcMar>
          </w:tcPr>
          <w:p w:rsidR="002B4845" w:rsidRDefault="002B4845" w:rsidP="00F25325">
            <w:pPr>
              <w:pStyle w:val="normal0"/>
              <w:widowControl w:val="0"/>
              <w:pBdr>
                <w:top w:val="nil"/>
                <w:left w:val="nil"/>
                <w:bottom w:val="nil"/>
                <w:right w:val="nil"/>
                <w:between w:val="nil"/>
              </w:pBdr>
              <w:spacing w:line="240" w:lineRule="auto"/>
              <w:contextualSpacing w:val="0"/>
            </w:pPr>
            <w:proofErr w:type="spellStart"/>
            <w:r>
              <w:t>DDA</w:t>
            </w:r>
            <w:proofErr w:type="spellEnd"/>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roofErr w:type="spellStart"/>
            <w:r>
              <w:t>DDA</w:t>
            </w:r>
            <w:proofErr w:type="spellEnd"/>
            <w:r>
              <w:t xml:space="preserve">, </w:t>
            </w:r>
            <w:proofErr w:type="spellStart"/>
            <w:r>
              <w:t>DGTV</w:t>
            </w:r>
            <w:proofErr w:type="spellEnd"/>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roofErr w:type="spellStart"/>
            <w:r>
              <w:t>DDA</w:t>
            </w:r>
            <w:proofErr w:type="spellEnd"/>
          </w:p>
        </w:tc>
        <w:tc>
          <w:tcPr>
            <w:tcW w:w="562" w:type="pct"/>
            <w:shd w:val="clear" w:color="auto" w:fill="auto"/>
            <w:tcMar>
              <w:top w:w="100" w:type="dxa"/>
              <w:left w:w="100" w:type="dxa"/>
              <w:bottom w:w="100" w:type="dxa"/>
              <w:right w:w="100" w:type="dxa"/>
            </w:tcMar>
          </w:tcPr>
          <w:p w:rsidR="002B4845" w:rsidRDefault="002B4845" w:rsidP="00F25325">
            <w:pPr>
              <w:pStyle w:val="normal0"/>
              <w:widowControl w:val="0"/>
              <w:pBdr>
                <w:top w:val="nil"/>
                <w:left w:val="nil"/>
                <w:bottom w:val="nil"/>
                <w:right w:val="nil"/>
                <w:between w:val="nil"/>
              </w:pBdr>
              <w:spacing w:line="240" w:lineRule="auto"/>
              <w:contextualSpacing w:val="0"/>
            </w:pPr>
            <w:r>
              <w:t>Continuo</w:t>
            </w: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r>
              <w:t>Cuando se requiera</w:t>
            </w:r>
          </w:p>
          <w:p w:rsidR="002B4845" w:rsidRDefault="002B4845" w:rsidP="00F25325">
            <w:pPr>
              <w:pStyle w:val="normal0"/>
              <w:widowControl w:val="0"/>
              <w:pBdr>
                <w:top w:val="nil"/>
                <w:left w:val="nil"/>
                <w:bottom w:val="nil"/>
                <w:right w:val="nil"/>
                <w:between w:val="nil"/>
              </w:pBdr>
              <w:spacing w:line="240" w:lineRule="auto"/>
              <w:contextualSpacing w:val="0"/>
            </w:pPr>
          </w:p>
          <w:p w:rsidR="002B4845" w:rsidRDefault="002B4845" w:rsidP="00F25325">
            <w:pPr>
              <w:pStyle w:val="normal0"/>
              <w:widowControl w:val="0"/>
              <w:pBdr>
                <w:top w:val="nil"/>
                <w:left w:val="nil"/>
                <w:bottom w:val="nil"/>
                <w:right w:val="nil"/>
                <w:between w:val="nil"/>
              </w:pBdr>
              <w:spacing w:line="240" w:lineRule="auto"/>
              <w:contextualSpacing w:val="0"/>
            </w:pPr>
            <w:r>
              <w:t>De acuerdo al programa de posicionamiento</w:t>
            </w:r>
          </w:p>
        </w:tc>
      </w:tr>
      <w:tr w:rsidR="002B4845" w:rsidTr="002B4845">
        <w:trPr>
          <w:trHeight w:val="420"/>
        </w:trPr>
        <w:tc>
          <w:tcPr>
            <w:tcW w:w="886" w:type="pct"/>
            <w:shd w:val="clear" w:color="auto" w:fill="auto"/>
            <w:tcMar>
              <w:top w:w="100" w:type="dxa"/>
              <w:left w:w="100" w:type="dxa"/>
              <w:bottom w:w="100" w:type="dxa"/>
              <w:right w:w="100" w:type="dxa"/>
            </w:tcMar>
          </w:tcPr>
          <w:p w:rsidR="002B4845" w:rsidRDefault="002B4845" w:rsidP="00F25325">
            <w:pPr>
              <w:pStyle w:val="normal0"/>
              <w:widowControl w:val="0"/>
              <w:pBdr>
                <w:top w:val="nil"/>
                <w:left w:val="nil"/>
                <w:bottom w:val="nil"/>
                <w:right w:val="nil"/>
                <w:between w:val="nil"/>
              </w:pBdr>
              <w:spacing w:line="240" w:lineRule="auto"/>
              <w:contextualSpacing w:val="0"/>
            </w:pPr>
          </w:p>
        </w:tc>
        <w:tc>
          <w:tcPr>
            <w:tcW w:w="886" w:type="pct"/>
            <w:shd w:val="clear" w:color="auto" w:fill="auto"/>
            <w:tcMar>
              <w:top w:w="100" w:type="dxa"/>
              <w:left w:w="100" w:type="dxa"/>
              <w:bottom w:w="100" w:type="dxa"/>
              <w:right w:w="100" w:type="dxa"/>
            </w:tcMar>
          </w:tcPr>
          <w:p w:rsidR="002B4845" w:rsidRDefault="002B4845" w:rsidP="00F25325">
            <w:pPr>
              <w:pStyle w:val="normal0"/>
              <w:widowControl w:val="0"/>
              <w:pBdr>
                <w:top w:val="nil"/>
                <w:left w:val="nil"/>
                <w:bottom w:val="nil"/>
                <w:right w:val="nil"/>
                <w:between w:val="nil"/>
              </w:pBdr>
              <w:spacing w:line="240" w:lineRule="auto"/>
              <w:contextualSpacing w:val="0"/>
            </w:pPr>
          </w:p>
        </w:tc>
        <w:tc>
          <w:tcPr>
            <w:tcW w:w="821" w:type="pct"/>
            <w:shd w:val="clear" w:color="auto" w:fill="auto"/>
            <w:tcMar>
              <w:top w:w="100" w:type="dxa"/>
              <w:left w:w="100" w:type="dxa"/>
              <w:bottom w:w="100" w:type="dxa"/>
              <w:right w:w="100" w:type="dxa"/>
            </w:tcMar>
          </w:tcPr>
          <w:p w:rsidR="002B4845" w:rsidRDefault="002B4845" w:rsidP="00F25325">
            <w:pPr>
              <w:pStyle w:val="normal0"/>
              <w:widowControl w:val="0"/>
              <w:pBdr>
                <w:top w:val="nil"/>
                <w:left w:val="nil"/>
                <w:bottom w:val="nil"/>
                <w:right w:val="nil"/>
                <w:between w:val="nil"/>
              </w:pBdr>
              <w:spacing w:line="240" w:lineRule="auto"/>
              <w:contextualSpacing w:val="0"/>
            </w:pPr>
            <w:r>
              <w:t>Comité Ejecutivo de la Sociedad de Alumnos (CESA)</w:t>
            </w:r>
          </w:p>
        </w:tc>
        <w:tc>
          <w:tcPr>
            <w:tcW w:w="944" w:type="pct"/>
            <w:shd w:val="clear" w:color="auto" w:fill="auto"/>
            <w:tcMar>
              <w:top w:w="100" w:type="dxa"/>
              <w:left w:w="100" w:type="dxa"/>
              <w:bottom w:w="100" w:type="dxa"/>
              <w:right w:w="100" w:type="dxa"/>
            </w:tcMar>
          </w:tcPr>
          <w:p w:rsidR="002B4845" w:rsidRDefault="002B4845" w:rsidP="00F25325">
            <w:pPr>
              <w:pStyle w:val="normal0"/>
              <w:widowControl w:val="0"/>
              <w:pBdr>
                <w:top w:val="nil"/>
                <w:left w:val="nil"/>
                <w:bottom w:val="nil"/>
                <w:right w:val="nil"/>
                <w:between w:val="nil"/>
              </w:pBdr>
              <w:spacing w:line="240" w:lineRule="auto"/>
              <w:contextualSpacing w:val="0"/>
            </w:pPr>
            <w:r>
              <w:t>Apoyo para la realización de actividades diversas</w:t>
            </w:r>
          </w:p>
        </w:tc>
        <w:tc>
          <w:tcPr>
            <w:tcW w:w="901" w:type="pct"/>
            <w:shd w:val="clear" w:color="auto" w:fill="auto"/>
            <w:tcMar>
              <w:top w:w="100" w:type="dxa"/>
              <w:left w:w="100" w:type="dxa"/>
              <w:bottom w:w="100" w:type="dxa"/>
              <w:right w:w="100" w:type="dxa"/>
            </w:tcMar>
          </w:tcPr>
          <w:p w:rsidR="002B4845" w:rsidRDefault="002B4845" w:rsidP="00F25325">
            <w:pPr>
              <w:pStyle w:val="normal0"/>
              <w:widowControl w:val="0"/>
              <w:pBdr>
                <w:top w:val="nil"/>
                <w:left w:val="nil"/>
                <w:bottom w:val="nil"/>
                <w:right w:val="nil"/>
                <w:between w:val="nil"/>
              </w:pBdr>
              <w:spacing w:line="240" w:lineRule="auto"/>
              <w:contextualSpacing w:val="0"/>
            </w:pPr>
            <w:r>
              <w:t>Dirección</w:t>
            </w:r>
          </w:p>
        </w:tc>
        <w:tc>
          <w:tcPr>
            <w:tcW w:w="562" w:type="pct"/>
            <w:shd w:val="clear" w:color="auto" w:fill="auto"/>
            <w:tcMar>
              <w:top w:w="100" w:type="dxa"/>
              <w:left w:w="100" w:type="dxa"/>
              <w:bottom w:w="100" w:type="dxa"/>
              <w:right w:w="100" w:type="dxa"/>
            </w:tcMar>
          </w:tcPr>
          <w:p w:rsidR="002B4845" w:rsidRDefault="002B4845" w:rsidP="00F25325">
            <w:pPr>
              <w:pStyle w:val="normal0"/>
              <w:widowControl w:val="0"/>
              <w:pBdr>
                <w:top w:val="nil"/>
                <w:left w:val="nil"/>
                <w:bottom w:val="nil"/>
                <w:right w:val="nil"/>
                <w:between w:val="nil"/>
              </w:pBdr>
              <w:spacing w:line="240" w:lineRule="auto"/>
              <w:contextualSpacing w:val="0"/>
            </w:pPr>
            <w:r>
              <w:t>De acuerdo a las solicitudes</w:t>
            </w:r>
          </w:p>
        </w:tc>
      </w:tr>
    </w:tbl>
    <w:p w:rsidR="00FE1C1B" w:rsidRDefault="00FE1C1B">
      <w:pPr>
        <w:rPr>
          <w:b/>
        </w:rPr>
      </w:pPr>
    </w:p>
    <w:p w:rsidR="009B4187" w:rsidRDefault="009B4187">
      <w:pPr>
        <w:rPr>
          <w:b/>
        </w:rPr>
      </w:pPr>
    </w:p>
    <w:p w:rsidR="009B4187" w:rsidRDefault="008A62B9" w:rsidP="00A04F07">
      <w:pPr>
        <w:rPr>
          <w:b/>
        </w:rPr>
      </w:pPr>
      <w:r>
        <w:rPr>
          <w:b/>
        </w:rPr>
        <w:t>7</w:t>
      </w:r>
      <w:r w:rsidR="009B4187">
        <w:rPr>
          <w:b/>
        </w:rPr>
        <w:t>. POLITICA DE CALIDAD</w:t>
      </w:r>
    </w:p>
    <w:p w:rsidR="00836F6B" w:rsidRDefault="00836F6B">
      <w:pPr>
        <w:rPr>
          <w:b/>
        </w:rPr>
      </w:pPr>
    </w:p>
    <w:p w:rsidR="00C61325" w:rsidRPr="00C61325" w:rsidRDefault="00A26730" w:rsidP="00C61325">
      <w:pPr>
        <w:rPr>
          <w:rFonts w:cs="Arial"/>
          <w:b/>
          <w:i/>
        </w:rPr>
      </w:pPr>
      <w:r>
        <w:rPr>
          <w:rFonts w:cs="Arial"/>
          <w:b/>
          <w:i/>
        </w:rPr>
        <w:t>El Instituto Tecnológico de Bahí</w:t>
      </w:r>
      <w:r w:rsidR="00C61325" w:rsidRPr="00C61325">
        <w:rPr>
          <w:rFonts w:cs="Arial"/>
          <w:b/>
          <w:i/>
        </w:rPr>
        <w:t>a de Banderas establece el compromiso de implementar todos sus procesos, orientándolos hacia la satisfacción de sus clientes y partes interesadas sustentada en la calidad del proceso educativo, para cumplir con sus requisitos de los clientes y partes interesadas, mediante la eficacia de un sistema de gestión de la calidad y de mejora continua, y de los requisitos legales, para mejorar nuestro desempeño ambiental.</w:t>
      </w:r>
    </w:p>
    <w:p w:rsidR="00FE1C1B" w:rsidRDefault="00FE1C1B"/>
    <w:p w:rsidR="00067D47" w:rsidRDefault="00572704">
      <w:pPr>
        <w:pStyle w:val="Ttulo8"/>
        <w:tabs>
          <w:tab w:val="left" w:pos="426"/>
        </w:tabs>
        <w:spacing w:after="120"/>
        <w:rPr>
          <w:rFonts w:cs="Arial"/>
          <w:b w:val="0"/>
        </w:rPr>
      </w:pPr>
      <w:r>
        <w:rPr>
          <w:rFonts w:cs="Arial"/>
          <w:b w:val="0"/>
        </w:rPr>
        <w:t>Esta política es comunicada</w:t>
      </w:r>
      <w:r w:rsidR="00FE1C1B">
        <w:rPr>
          <w:rFonts w:cs="Arial"/>
          <w:b w:val="0"/>
        </w:rPr>
        <w:t xml:space="preserve"> a través de diversos medios y es revisada para su continua adecuación en </w:t>
      </w:r>
      <w:smartTag w:uri="urn:schemas-microsoft-com:office:smarttags" w:element="PersonName">
        <w:smartTagPr>
          <w:attr w:name="ProductID" w:val="la Revisi￳n"/>
        </w:smartTagPr>
        <w:r w:rsidR="00FE1C1B">
          <w:rPr>
            <w:rFonts w:cs="Arial"/>
            <w:b w:val="0"/>
          </w:rPr>
          <w:t>la Revisión</w:t>
        </w:r>
      </w:smartTag>
      <w:r w:rsidR="00FE1C1B">
        <w:rPr>
          <w:rFonts w:cs="Arial"/>
          <w:b w:val="0"/>
        </w:rPr>
        <w:t xml:space="preserve"> por la Dirección.</w:t>
      </w:r>
    </w:p>
    <w:p w:rsidR="00067D47" w:rsidRDefault="00067D47" w:rsidP="00067D47">
      <w:r>
        <w:br w:type="page"/>
      </w:r>
    </w:p>
    <w:p w:rsidR="00FE1C1B" w:rsidRDefault="00FB2B54" w:rsidP="00A04F07">
      <w:pPr>
        <w:pStyle w:val="Ttulo8"/>
        <w:spacing w:after="120"/>
        <w:rPr>
          <w:rFonts w:cs="Arial"/>
        </w:rPr>
      </w:pPr>
      <w:r>
        <w:rPr>
          <w:rFonts w:cs="Arial"/>
        </w:rPr>
        <w:lastRenderedPageBreak/>
        <w:t>8</w:t>
      </w:r>
      <w:r w:rsidR="009B4187">
        <w:rPr>
          <w:rFonts w:cs="Arial"/>
        </w:rPr>
        <w:t xml:space="preserve">. OBJETIVOS DE CALIDAD </w:t>
      </w:r>
    </w:p>
    <w:p w:rsidR="00FE1C1B" w:rsidRDefault="00FE1C1B">
      <w:pPr>
        <w:pStyle w:val="Ttulo8"/>
        <w:tabs>
          <w:tab w:val="left" w:pos="426"/>
        </w:tabs>
        <w:spacing w:after="120"/>
        <w:rPr>
          <w:rFonts w:cs="Arial"/>
          <w:b w:val="0"/>
        </w:rPr>
      </w:pPr>
    </w:p>
    <w:p w:rsidR="00FE1C1B" w:rsidRDefault="00FE1C1B">
      <w:pPr>
        <w:pStyle w:val="Ttulo8"/>
        <w:tabs>
          <w:tab w:val="left" w:pos="426"/>
        </w:tabs>
        <w:spacing w:after="120"/>
        <w:rPr>
          <w:rFonts w:cs="Arial"/>
          <w:b w:val="0"/>
        </w:rPr>
      </w:pPr>
      <w:smartTag w:uri="urn:schemas-microsoft-com:office:smarttags" w:element="PersonName">
        <w:smartTagPr>
          <w:attr w:name="ProductID" w:val="La ALTA DIRECCIￓN"/>
        </w:smartTagPr>
        <w:r>
          <w:rPr>
            <w:rFonts w:cs="Arial"/>
            <w:b w:val="0"/>
          </w:rPr>
          <w:t>La ALTA DIRECCIÓN</w:t>
        </w:r>
      </w:smartTag>
      <w:r>
        <w:rPr>
          <w:rFonts w:cs="Arial"/>
          <w:b w:val="0"/>
        </w:rPr>
        <w:t xml:space="preserve"> se asegura que los Objetivos de </w:t>
      </w:r>
      <w:smartTag w:uri="urn:schemas-microsoft-com:office:smarttags" w:element="PersonName">
        <w:smartTagPr>
          <w:attr w:name="ProductID" w:val="la Calidad"/>
        </w:smartTagPr>
        <w:r>
          <w:rPr>
            <w:rFonts w:cs="Arial"/>
            <w:b w:val="0"/>
          </w:rPr>
          <w:t>la Calidad</w:t>
        </w:r>
      </w:smartTag>
      <w:r>
        <w:rPr>
          <w:rFonts w:cs="Arial"/>
          <w:b w:val="0"/>
        </w:rPr>
        <w:t xml:space="preserve"> se establecen en las funciones y niveles pertinentes del </w:t>
      </w:r>
      <w:r w:rsidR="00572704">
        <w:rPr>
          <w:rFonts w:cs="Arial"/>
          <w:b w:val="0"/>
        </w:rPr>
        <w:t>Instituto</w:t>
      </w:r>
      <w:r>
        <w:rPr>
          <w:rFonts w:cs="Arial"/>
          <w:b w:val="0"/>
        </w:rPr>
        <w:t>.</w:t>
      </w:r>
    </w:p>
    <w:p w:rsidR="00A04F07" w:rsidRPr="00A04F07" w:rsidRDefault="00A04F07" w:rsidP="00A04F07"/>
    <w:p w:rsidR="00FB2B54" w:rsidRDefault="00FB2B54" w:rsidP="00063D04">
      <w:pPr>
        <w:pStyle w:val="Ttulo8"/>
        <w:tabs>
          <w:tab w:val="left" w:pos="426"/>
        </w:tabs>
        <w:spacing w:after="120"/>
        <w:ind w:left="426"/>
        <w:rPr>
          <w:rFonts w:cs="Arial"/>
        </w:rPr>
      </w:pPr>
      <w:r>
        <w:rPr>
          <w:rFonts w:cs="Arial"/>
        </w:rPr>
        <w:t>8</w:t>
      </w:r>
      <w:r w:rsidR="00AB2128">
        <w:rPr>
          <w:rFonts w:cs="Arial"/>
        </w:rPr>
        <w:t xml:space="preserve">.1 </w:t>
      </w:r>
      <w:r w:rsidR="00FE1C1B">
        <w:rPr>
          <w:rFonts w:cs="Arial"/>
        </w:rPr>
        <w:t xml:space="preserve">Objetivo General: </w:t>
      </w:r>
    </w:p>
    <w:p w:rsidR="00FE1C1B" w:rsidRDefault="004A6A10">
      <w:pPr>
        <w:pStyle w:val="Ttulo8"/>
        <w:tabs>
          <w:tab w:val="left" w:pos="426"/>
        </w:tabs>
        <w:spacing w:after="120"/>
        <w:rPr>
          <w:rFonts w:cs="Arial"/>
          <w:b w:val="0"/>
        </w:rPr>
      </w:pPr>
      <w:r>
        <w:rPr>
          <w:rFonts w:cs="Arial"/>
          <w:b w:val="0"/>
        </w:rPr>
        <w:t>“Proporcionar el servicio educativo de c</w:t>
      </w:r>
      <w:r w:rsidR="00FE1C1B">
        <w:rPr>
          <w:rFonts w:cs="Arial"/>
          <w:b w:val="0"/>
        </w:rPr>
        <w:t xml:space="preserve">alidad, orientado a la satisfacción de sus </w:t>
      </w:r>
      <w:r>
        <w:rPr>
          <w:rFonts w:cs="Arial"/>
          <w:b w:val="0"/>
        </w:rPr>
        <w:t>estudiantes</w:t>
      </w:r>
      <w:r w:rsidR="00FE1C1B">
        <w:rPr>
          <w:rFonts w:cs="Arial"/>
          <w:b w:val="0"/>
        </w:rPr>
        <w:t>”.</w:t>
      </w:r>
    </w:p>
    <w:p w:rsidR="00FE1C1B" w:rsidRDefault="00FE1C1B"/>
    <w:p w:rsidR="00FE1C1B" w:rsidRDefault="00FB2B54" w:rsidP="00063D04">
      <w:pPr>
        <w:spacing w:after="120"/>
        <w:ind w:left="426"/>
        <w:rPr>
          <w:rFonts w:cs="Arial"/>
          <w:b/>
          <w:color w:val="000000"/>
          <w:lang w:val="es-ES_tradnl"/>
        </w:rPr>
      </w:pPr>
      <w:r>
        <w:rPr>
          <w:rFonts w:cs="Arial"/>
          <w:b/>
          <w:color w:val="000000"/>
        </w:rPr>
        <w:t>8</w:t>
      </w:r>
      <w:r w:rsidR="00AB2128">
        <w:rPr>
          <w:rFonts w:cs="Arial"/>
          <w:b/>
          <w:color w:val="000000"/>
        </w:rPr>
        <w:t xml:space="preserve">.2 </w:t>
      </w:r>
      <w:r w:rsidR="00FE1C1B">
        <w:rPr>
          <w:rFonts w:cs="Arial"/>
          <w:b/>
          <w:color w:val="000000"/>
          <w:lang w:val="es-ES_tradnl"/>
        </w:rPr>
        <w:t>Objetivos de Procesos Estratégicos</w:t>
      </w:r>
      <w:r w:rsidR="00AB2128">
        <w:rPr>
          <w:rFonts w:cs="Arial"/>
          <w:b/>
          <w:color w:val="000000"/>
          <w:lang w:val="es-ES_tradnl"/>
        </w:rPr>
        <w:t xml:space="preserve"> (objetivos de calidad)</w:t>
      </w:r>
      <w:r w:rsidR="00FE1C1B">
        <w:rPr>
          <w:rFonts w:cs="Arial"/>
          <w:b/>
          <w:color w:val="000000"/>
          <w:lang w:val="es-ES_tradnl"/>
        </w:rPr>
        <w:t>:</w:t>
      </w:r>
    </w:p>
    <w:p w:rsidR="00A04F07" w:rsidRDefault="00A04F07" w:rsidP="00063D04">
      <w:pPr>
        <w:spacing w:after="120"/>
        <w:ind w:left="426"/>
        <w:rPr>
          <w:rFonts w:cs="Arial"/>
          <w:b/>
          <w:color w:val="000000"/>
          <w:lang w:val="es-ES_tradnl"/>
        </w:rPr>
      </w:pPr>
    </w:p>
    <w:tbl>
      <w:tblPr>
        <w:tblW w:w="0" w:type="auto"/>
        <w:tblLook w:val="04A0"/>
      </w:tblPr>
      <w:tblGrid>
        <w:gridCol w:w="2802"/>
        <w:gridCol w:w="7052"/>
      </w:tblGrid>
      <w:tr w:rsidR="00A3235C" w:rsidRPr="00FB317C" w:rsidTr="00FB317C">
        <w:tc>
          <w:tcPr>
            <w:tcW w:w="2802" w:type="dxa"/>
          </w:tcPr>
          <w:p w:rsidR="00A3235C" w:rsidRPr="00FB317C" w:rsidRDefault="001A1735" w:rsidP="00FB317C">
            <w:pPr>
              <w:spacing w:after="120"/>
              <w:rPr>
                <w:rFonts w:cs="Arial"/>
                <w:b/>
                <w:color w:val="000000"/>
                <w:lang w:val="es-ES_tradnl"/>
              </w:rPr>
            </w:pPr>
            <w:r w:rsidRPr="00FB317C">
              <w:rPr>
                <w:rFonts w:cs="Arial"/>
                <w:b/>
                <w:color w:val="000000"/>
                <w:lang w:val="es-ES_tradnl"/>
              </w:rPr>
              <w:t>Proceso Estratégico</w:t>
            </w:r>
          </w:p>
        </w:tc>
        <w:tc>
          <w:tcPr>
            <w:tcW w:w="7052" w:type="dxa"/>
          </w:tcPr>
          <w:p w:rsidR="00A3235C" w:rsidRPr="00FB317C" w:rsidRDefault="001A1735" w:rsidP="00FB317C">
            <w:pPr>
              <w:spacing w:after="120"/>
              <w:rPr>
                <w:rFonts w:cs="Arial"/>
                <w:b/>
                <w:color w:val="000000"/>
                <w:lang w:val="es-ES_tradnl"/>
              </w:rPr>
            </w:pPr>
            <w:r w:rsidRPr="00FB317C">
              <w:rPr>
                <w:rFonts w:cs="Arial"/>
                <w:b/>
                <w:color w:val="000000"/>
                <w:lang w:val="es-ES_tradnl"/>
              </w:rPr>
              <w:t>Objetivo</w:t>
            </w:r>
          </w:p>
        </w:tc>
      </w:tr>
      <w:tr w:rsidR="001A1735" w:rsidRPr="00FB317C" w:rsidTr="00FB317C">
        <w:tc>
          <w:tcPr>
            <w:tcW w:w="2802" w:type="dxa"/>
          </w:tcPr>
          <w:p w:rsidR="001A1735" w:rsidRPr="00FB2B54" w:rsidRDefault="001A1735" w:rsidP="00FB317C">
            <w:pPr>
              <w:spacing w:after="120"/>
              <w:jc w:val="left"/>
              <w:rPr>
                <w:rFonts w:cs="Arial"/>
                <w:i/>
                <w:color w:val="000000"/>
                <w:lang w:val="es-ES_tradnl"/>
              </w:rPr>
            </w:pPr>
            <w:r w:rsidRPr="00FB2B54">
              <w:rPr>
                <w:rFonts w:cs="Arial"/>
                <w:i/>
                <w:color w:val="000000"/>
                <w:lang w:val="es-ES_tradnl"/>
              </w:rPr>
              <w:t>Académico</w:t>
            </w:r>
          </w:p>
        </w:tc>
        <w:tc>
          <w:tcPr>
            <w:tcW w:w="7052" w:type="dxa"/>
          </w:tcPr>
          <w:p w:rsidR="001A1735" w:rsidRDefault="001A1735" w:rsidP="00FB317C">
            <w:pPr>
              <w:spacing w:after="120"/>
              <w:rPr>
                <w:rFonts w:cs="Arial"/>
                <w:color w:val="000000"/>
                <w:lang w:val="es-ES_tradnl"/>
              </w:rPr>
            </w:pPr>
            <w:r w:rsidRPr="00FB317C">
              <w:rPr>
                <w:rFonts w:cs="Arial"/>
                <w:color w:val="000000"/>
                <w:lang w:val="es-ES_tradnl"/>
              </w:rPr>
              <w:t xml:space="preserve">Gestionar los planes y programas de estudio para la formación profesional del </w:t>
            </w:r>
            <w:r w:rsidR="004A6A10">
              <w:rPr>
                <w:rFonts w:cs="Arial"/>
                <w:color w:val="000000"/>
                <w:lang w:val="es-ES_tradnl"/>
              </w:rPr>
              <w:t>estudiante</w:t>
            </w:r>
          </w:p>
          <w:p w:rsidR="00A04F07" w:rsidRPr="00FB317C" w:rsidRDefault="00A04F07" w:rsidP="00FB317C">
            <w:pPr>
              <w:spacing w:after="120"/>
              <w:rPr>
                <w:rFonts w:cs="Arial"/>
                <w:color w:val="000000"/>
                <w:lang w:val="es-ES_tradnl"/>
              </w:rPr>
            </w:pPr>
          </w:p>
        </w:tc>
      </w:tr>
      <w:tr w:rsidR="001A1735" w:rsidRPr="00FB317C" w:rsidTr="00FB317C">
        <w:tc>
          <w:tcPr>
            <w:tcW w:w="2802" w:type="dxa"/>
          </w:tcPr>
          <w:p w:rsidR="001A1735" w:rsidRPr="00FB2B54" w:rsidRDefault="001A1735" w:rsidP="00FB317C">
            <w:pPr>
              <w:spacing w:after="120"/>
              <w:jc w:val="left"/>
              <w:rPr>
                <w:rFonts w:cs="Arial"/>
                <w:i/>
                <w:color w:val="000000"/>
                <w:lang w:val="es-ES_tradnl"/>
              </w:rPr>
            </w:pPr>
            <w:r w:rsidRPr="00FB2B54">
              <w:rPr>
                <w:rFonts w:cs="Arial"/>
                <w:i/>
                <w:color w:val="000000"/>
                <w:lang w:val="es-ES_tradnl"/>
              </w:rPr>
              <w:t>Vinculación</w:t>
            </w:r>
          </w:p>
        </w:tc>
        <w:tc>
          <w:tcPr>
            <w:tcW w:w="7052" w:type="dxa"/>
          </w:tcPr>
          <w:p w:rsidR="001A1735" w:rsidRDefault="001A1735" w:rsidP="00FB317C">
            <w:pPr>
              <w:spacing w:after="120"/>
              <w:rPr>
                <w:rFonts w:cs="Arial"/>
                <w:color w:val="000000"/>
                <w:lang w:val="es-ES_tradnl"/>
              </w:rPr>
            </w:pPr>
            <w:r w:rsidRPr="00FB317C">
              <w:rPr>
                <w:rFonts w:cs="Arial"/>
                <w:color w:val="000000"/>
                <w:lang w:val="es-ES_tradnl"/>
              </w:rPr>
              <w:t xml:space="preserve">Contribuir a la formación integral de </w:t>
            </w:r>
            <w:r w:rsidR="004A6A10">
              <w:rPr>
                <w:rFonts w:cs="Arial"/>
                <w:color w:val="000000"/>
                <w:lang w:val="es-ES_tradnl"/>
              </w:rPr>
              <w:t>estudiante</w:t>
            </w:r>
            <w:r w:rsidRPr="00FB317C">
              <w:rPr>
                <w:rFonts w:cs="Arial"/>
                <w:color w:val="000000"/>
                <w:lang w:val="es-ES_tradnl"/>
              </w:rPr>
              <w:t xml:space="preserve"> a través de su vinculación con el sector productivo, la sociedad, la cultura y el deporte</w:t>
            </w:r>
            <w:r w:rsidR="008E6135">
              <w:rPr>
                <w:rFonts w:cs="Arial"/>
                <w:color w:val="000000"/>
                <w:lang w:val="es-ES_tradnl"/>
              </w:rPr>
              <w:t>.</w:t>
            </w:r>
          </w:p>
          <w:p w:rsidR="00A04F07" w:rsidRPr="00FB317C" w:rsidRDefault="00A04F07" w:rsidP="00FB317C">
            <w:pPr>
              <w:spacing w:after="120"/>
              <w:rPr>
                <w:rFonts w:cs="Arial"/>
                <w:color w:val="000000"/>
                <w:lang w:val="es-ES_tradnl"/>
              </w:rPr>
            </w:pPr>
          </w:p>
        </w:tc>
      </w:tr>
      <w:tr w:rsidR="001A1735" w:rsidRPr="00FB317C" w:rsidTr="00FB317C">
        <w:tc>
          <w:tcPr>
            <w:tcW w:w="2802" w:type="dxa"/>
          </w:tcPr>
          <w:p w:rsidR="001A1735" w:rsidRPr="00FB2B54" w:rsidRDefault="001A1735" w:rsidP="00FB317C">
            <w:pPr>
              <w:spacing w:after="120"/>
              <w:jc w:val="left"/>
              <w:rPr>
                <w:rFonts w:cs="Arial"/>
                <w:i/>
                <w:color w:val="000000"/>
                <w:lang w:val="es-ES_tradnl"/>
              </w:rPr>
            </w:pPr>
            <w:r w:rsidRPr="00FB2B54">
              <w:rPr>
                <w:rFonts w:cs="Arial"/>
                <w:i/>
                <w:color w:val="000000"/>
                <w:lang w:val="es-ES_tradnl"/>
              </w:rPr>
              <w:t>Planeación</w:t>
            </w:r>
          </w:p>
        </w:tc>
        <w:tc>
          <w:tcPr>
            <w:tcW w:w="7052" w:type="dxa"/>
          </w:tcPr>
          <w:p w:rsidR="001A1735" w:rsidRDefault="001A1735" w:rsidP="00FB317C">
            <w:pPr>
              <w:spacing w:after="120"/>
              <w:rPr>
                <w:rFonts w:cs="Arial"/>
                <w:color w:val="000000"/>
                <w:lang w:val="es-ES_tradnl"/>
              </w:rPr>
            </w:pPr>
            <w:r w:rsidRPr="00FB317C">
              <w:rPr>
                <w:rFonts w:cs="Arial"/>
                <w:color w:val="000000"/>
                <w:lang w:val="es-ES_tradnl"/>
              </w:rPr>
              <w:t>Realizar la planeación</w:t>
            </w:r>
            <w:r w:rsidR="008E6135">
              <w:rPr>
                <w:rFonts w:cs="Arial"/>
                <w:color w:val="000000"/>
                <w:lang w:val="es-ES_tradnl"/>
              </w:rPr>
              <w:t>, programación, presupuestación, seguimiento y</w:t>
            </w:r>
            <w:r w:rsidRPr="00FB317C">
              <w:rPr>
                <w:rFonts w:cs="Arial"/>
                <w:color w:val="000000"/>
                <w:lang w:val="es-ES_tradnl"/>
              </w:rPr>
              <w:t xml:space="preserve"> evaluación de las acciones para cumplir con los requisitos del servicio</w:t>
            </w:r>
            <w:r w:rsidR="008E6135">
              <w:rPr>
                <w:rFonts w:cs="Arial"/>
                <w:color w:val="000000"/>
                <w:lang w:val="es-ES_tradnl"/>
              </w:rPr>
              <w:t>.</w:t>
            </w:r>
          </w:p>
          <w:p w:rsidR="00A04F07" w:rsidRPr="00FB317C" w:rsidRDefault="00A04F07" w:rsidP="00FB317C">
            <w:pPr>
              <w:spacing w:after="120"/>
              <w:rPr>
                <w:rFonts w:cs="Arial"/>
                <w:color w:val="000000"/>
                <w:lang w:val="es-ES_tradnl"/>
              </w:rPr>
            </w:pPr>
          </w:p>
        </w:tc>
      </w:tr>
      <w:tr w:rsidR="001A1735" w:rsidRPr="00FB317C" w:rsidTr="00FB317C">
        <w:tc>
          <w:tcPr>
            <w:tcW w:w="2802" w:type="dxa"/>
          </w:tcPr>
          <w:p w:rsidR="001A1735" w:rsidRPr="00FB2B54" w:rsidRDefault="001A1735" w:rsidP="00FB317C">
            <w:pPr>
              <w:spacing w:after="120"/>
              <w:jc w:val="left"/>
              <w:rPr>
                <w:rFonts w:cs="Arial"/>
                <w:i/>
                <w:color w:val="000000"/>
                <w:lang w:val="es-ES_tradnl"/>
              </w:rPr>
            </w:pPr>
            <w:r w:rsidRPr="00FB2B54">
              <w:rPr>
                <w:rFonts w:cs="Arial"/>
                <w:i/>
                <w:color w:val="000000"/>
                <w:lang w:val="es-ES_tradnl"/>
              </w:rPr>
              <w:t>Administración de Recursos</w:t>
            </w:r>
          </w:p>
        </w:tc>
        <w:tc>
          <w:tcPr>
            <w:tcW w:w="7052" w:type="dxa"/>
          </w:tcPr>
          <w:p w:rsidR="001A1735" w:rsidRDefault="001A1735" w:rsidP="00FB317C">
            <w:pPr>
              <w:spacing w:after="120"/>
              <w:rPr>
                <w:rFonts w:cs="Arial"/>
                <w:color w:val="000000"/>
                <w:lang w:val="es-ES_tradnl"/>
              </w:rPr>
            </w:pPr>
            <w:r w:rsidRPr="00FB317C">
              <w:rPr>
                <w:rFonts w:cs="Arial"/>
                <w:color w:val="000000"/>
                <w:lang w:val="es-ES_tradnl"/>
              </w:rPr>
              <w:t>Determinar y proporcionar los recursos necesarios para  lograr la conformidad con los requisitos del servicio educativo</w:t>
            </w:r>
          </w:p>
          <w:p w:rsidR="00A04F07" w:rsidRPr="00FB317C" w:rsidRDefault="00A04F07" w:rsidP="00FB317C">
            <w:pPr>
              <w:spacing w:after="120"/>
              <w:rPr>
                <w:rFonts w:cs="Arial"/>
                <w:color w:val="000000"/>
                <w:lang w:val="es-ES_tradnl"/>
              </w:rPr>
            </w:pPr>
          </w:p>
        </w:tc>
      </w:tr>
      <w:tr w:rsidR="001A1735" w:rsidRPr="00FB317C" w:rsidTr="00FB317C">
        <w:tc>
          <w:tcPr>
            <w:tcW w:w="2802" w:type="dxa"/>
          </w:tcPr>
          <w:p w:rsidR="001A1735" w:rsidRPr="00FB2B54" w:rsidRDefault="001A1735" w:rsidP="00FB317C">
            <w:pPr>
              <w:spacing w:after="120"/>
              <w:jc w:val="left"/>
              <w:rPr>
                <w:rFonts w:cs="Arial"/>
                <w:i/>
                <w:color w:val="000000"/>
                <w:lang w:val="es-ES_tradnl"/>
              </w:rPr>
            </w:pPr>
            <w:r w:rsidRPr="00FB2B54">
              <w:rPr>
                <w:rFonts w:cs="Arial"/>
                <w:i/>
                <w:color w:val="000000"/>
                <w:lang w:val="es-ES_tradnl"/>
              </w:rPr>
              <w:t>Calidad</w:t>
            </w:r>
          </w:p>
        </w:tc>
        <w:tc>
          <w:tcPr>
            <w:tcW w:w="7052" w:type="dxa"/>
          </w:tcPr>
          <w:p w:rsidR="001A1735" w:rsidRPr="00FB317C" w:rsidRDefault="001A1735" w:rsidP="00FB317C">
            <w:pPr>
              <w:spacing w:after="120"/>
              <w:rPr>
                <w:rFonts w:cs="Arial"/>
                <w:color w:val="000000"/>
                <w:lang w:val="es-ES_tradnl"/>
              </w:rPr>
            </w:pPr>
            <w:r w:rsidRPr="00FB317C">
              <w:rPr>
                <w:rFonts w:cs="Arial"/>
                <w:color w:val="000000"/>
                <w:lang w:val="es-ES_tradnl"/>
              </w:rPr>
              <w:t xml:space="preserve">Gestionar la calidad para lograr la satisfacción del </w:t>
            </w:r>
            <w:r w:rsidR="004A6A10">
              <w:rPr>
                <w:rFonts w:cs="Arial"/>
                <w:color w:val="000000"/>
                <w:lang w:val="es-ES_tradnl"/>
              </w:rPr>
              <w:t>estudiante</w:t>
            </w:r>
          </w:p>
        </w:tc>
      </w:tr>
    </w:tbl>
    <w:p w:rsidR="00A3235C" w:rsidRPr="00A3235C" w:rsidRDefault="00A3235C">
      <w:pPr>
        <w:spacing w:after="120"/>
        <w:rPr>
          <w:rFonts w:cs="Arial"/>
          <w:color w:val="000000"/>
          <w:lang w:val="es-ES_tradnl"/>
        </w:rPr>
      </w:pPr>
    </w:p>
    <w:p w:rsidR="00D812BB" w:rsidRDefault="004A6A10" w:rsidP="00EB110E">
      <w:pPr>
        <w:pStyle w:val="Textoindependiente"/>
        <w:rPr>
          <w:rFonts w:cs="Arial"/>
          <w:sz w:val="24"/>
          <w:lang w:val="es-ES_tradnl"/>
        </w:rPr>
      </w:pPr>
      <w:r>
        <w:rPr>
          <w:rFonts w:cs="Arial"/>
          <w:color w:val="000000"/>
          <w:sz w:val="24"/>
          <w:lang w:val="es-ES_tradnl"/>
        </w:rPr>
        <w:t>Los o</w:t>
      </w:r>
      <w:r w:rsidR="00B22CF1">
        <w:rPr>
          <w:rFonts w:cs="Arial"/>
          <w:color w:val="000000"/>
          <w:sz w:val="24"/>
          <w:lang w:val="es-ES_tradnl"/>
        </w:rPr>
        <w:t>bjetivos de</w:t>
      </w:r>
      <w:r>
        <w:rPr>
          <w:rFonts w:cs="Arial"/>
          <w:color w:val="000000"/>
          <w:sz w:val="24"/>
          <w:lang w:val="es-ES_tradnl"/>
        </w:rPr>
        <w:t xml:space="preserve"> c</w:t>
      </w:r>
      <w:r w:rsidR="00FE1C1B">
        <w:rPr>
          <w:rFonts w:cs="Arial"/>
          <w:color w:val="000000"/>
          <w:sz w:val="24"/>
          <w:lang w:val="es-ES_tradnl"/>
        </w:rPr>
        <w:t>alidad se miden a través de los indicadores definidos para cada uno de ellos, lo</w:t>
      </w:r>
      <w:r w:rsidR="00FB2B54">
        <w:rPr>
          <w:rFonts w:cs="Arial"/>
          <w:color w:val="000000"/>
          <w:sz w:val="24"/>
          <w:lang w:val="es-ES_tradnl"/>
        </w:rPr>
        <w:t xml:space="preserve">s cuales se encuentran </w:t>
      </w:r>
      <w:r w:rsidR="00FE1C1B">
        <w:rPr>
          <w:rFonts w:cs="Arial"/>
          <w:color w:val="000000"/>
          <w:sz w:val="24"/>
          <w:lang w:val="es-ES_tradnl"/>
        </w:rPr>
        <w:t xml:space="preserve"> en el </w:t>
      </w:r>
      <w:r>
        <w:rPr>
          <w:rFonts w:cs="Arial"/>
          <w:sz w:val="24"/>
          <w:lang w:val="es-ES_tradnl"/>
        </w:rPr>
        <w:t>plan rector de c</w:t>
      </w:r>
      <w:r w:rsidR="00FE1C1B" w:rsidRPr="00925B25">
        <w:rPr>
          <w:rFonts w:cs="Arial"/>
          <w:sz w:val="24"/>
          <w:lang w:val="es-ES_tradnl"/>
        </w:rPr>
        <w:t>alidad</w:t>
      </w:r>
      <w:r>
        <w:rPr>
          <w:rFonts w:cs="Arial"/>
          <w:sz w:val="24"/>
          <w:lang w:val="es-ES_tradnl"/>
        </w:rPr>
        <w:t>, mostrando coherencia con la p</w:t>
      </w:r>
      <w:r w:rsidR="00FE1C1B">
        <w:rPr>
          <w:rFonts w:cs="Arial"/>
          <w:sz w:val="24"/>
          <w:lang w:val="es-ES_tradnl"/>
        </w:rPr>
        <w:t>olítica</w:t>
      </w:r>
      <w:r>
        <w:rPr>
          <w:rFonts w:cs="Arial"/>
          <w:sz w:val="24"/>
          <w:lang w:val="es-ES_tradnl"/>
        </w:rPr>
        <w:t xml:space="preserve"> de c</w:t>
      </w:r>
      <w:r w:rsidR="002832C1">
        <w:rPr>
          <w:rFonts w:cs="Arial"/>
          <w:sz w:val="24"/>
          <w:lang w:val="es-ES_tradnl"/>
        </w:rPr>
        <w:t>alidad del Instituto</w:t>
      </w:r>
      <w:r w:rsidR="00FE1C1B">
        <w:rPr>
          <w:rFonts w:cs="Arial"/>
          <w:sz w:val="24"/>
          <w:lang w:val="es-ES_tradnl"/>
        </w:rPr>
        <w:t>.</w:t>
      </w:r>
    </w:p>
    <w:p w:rsidR="0078454C" w:rsidRDefault="0078454C" w:rsidP="00EB110E">
      <w:pPr>
        <w:pStyle w:val="Textoindependiente"/>
        <w:rPr>
          <w:rFonts w:cs="Arial"/>
          <w:sz w:val="24"/>
          <w:lang w:val="es-ES_tradnl"/>
        </w:rPr>
      </w:pPr>
    </w:p>
    <w:sectPr w:rsidR="0078454C" w:rsidSect="00E55209">
      <w:headerReference w:type="default" r:id="rId7"/>
      <w:footerReference w:type="default" r:id="rId8"/>
      <w:type w:val="continuous"/>
      <w:pgSz w:w="12240" w:h="15840" w:code="1"/>
      <w:pgMar w:top="813" w:right="1043" w:bottom="1276" w:left="1559"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30F" w:rsidRDefault="003F230F">
      <w:r>
        <w:separator/>
      </w:r>
    </w:p>
  </w:endnote>
  <w:endnote w:type="continuationSeparator" w:id="0">
    <w:p w:rsidR="003F230F" w:rsidRDefault="003F23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F4F" w:rsidRDefault="00802F4F">
    <w:pPr>
      <w:pStyle w:val="Piedepgina"/>
      <w:jc w:val="center"/>
      <w:rPr>
        <w:rFonts w:cs="Arial"/>
        <w:b/>
        <w:bCs/>
        <w:sz w:val="22"/>
        <w:szCs w:val="22"/>
      </w:rPr>
    </w:pPr>
    <w:r>
      <w:rPr>
        <w:rFonts w:cs="Arial"/>
        <w:b/>
        <w:bCs/>
        <w:sz w:val="22"/>
        <w:szCs w:val="22"/>
      </w:rPr>
      <w:t>Toda copia en PAPEL es un “</w:t>
    </w:r>
    <w:r>
      <w:rPr>
        <w:rFonts w:cs="Arial"/>
        <w:b/>
        <w:bCs/>
      </w:rPr>
      <w:t>Documento No Controlado</w:t>
    </w:r>
    <w:r>
      <w:rPr>
        <w:rFonts w:cs="Arial"/>
        <w:b/>
        <w:bCs/>
        <w:sz w:val="22"/>
        <w:szCs w:val="22"/>
      </w:rPr>
      <w:t>” a excepción del original.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30F" w:rsidRDefault="003F230F">
      <w:r>
        <w:separator/>
      </w:r>
    </w:p>
  </w:footnote>
  <w:footnote w:type="continuationSeparator" w:id="0">
    <w:p w:rsidR="003F230F" w:rsidRDefault="003F23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055"/>
      <w:gridCol w:w="4394"/>
      <w:gridCol w:w="3260"/>
    </w:tblGrid>
    <w:tr w:rsidR="00802F4F" w:rsidTr="00B9638F">
      <w:trPr>
        <w:cantSplit/>
        <w:trHeight w:val="423"/>
      </w:trPr>
      <w:tc>
        <w:tcPr>
          <w:tcW w:w="2055" w:type="dxa"/>
          <w:vMerge w:val="restart"/>
          <w:vAlign w:val="center"/>
        </w:tcPr>
        <w:p w:rsidR="00802F4F" w:rsidRPr="00DD0C5A" w:rsidRDefault="005D3DBE">
          <w:pPr>
            <w:ind w:right="360"/>
            <w:jc w:val="center"/>
            <w:rPr>
              <w:color w:val="FF0000"/>
            </w:rPr>
          </w:pPr>
          <w:r>
            <w:rPr>
              <w:color w:val="FF0000"/>
              <w:lang w:eastAsia="es-MX"/>
            </w:rPr>
            <w:drawing>
              <wp:anchor distT="0" distB="0" distL="114300" distR="114300" simplePos="0" relativeHeight="251658240" behindDoc="1" locked="0" layoutInCell="1" allowOverlap="1">
                <wp:simplePos x="0" y="0"/>
                <wp:positionH relativeFrom="column">
                  <wp:posOffset>-18415</wp:posOffset>
                </wp:positionH>
                <wp:positionV relativeFrom="paragraph">
                  <wp:posOffset>-139700</wp:posOffset>
                </wp:positionV>
                <wp:extent cx="1104900" cy="1343025"/>
                <wp:effectExtent l="19050" t="0" r="0" b="0"/>
                <wp:wrapNone/>
                <wp:docPr id="3" name="2 Imagen" descr="logo tec lige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ec ligero.jpg"/>
                        <pic:cNvPicPr/>
                      </pic:nvPicPr>
                      <pic:blipFill>
                        <a:blip r:embed="rId1" cstate="email"/>
                        <a:stretch>
                          <a:fillRect/>
                        </a:stretch>
                      </pic:blipFill>
                      <pic:spPr>
                        <a:xfrm>
                          <a:off x="0" y="0"/>
                          <a:ext cx="1104900" cy="1343025"/>
                        </a:xfrm>
                        <a:prstGeom prst="rect">
                          <a:avLst/>
                        </a:prstGeom>
                      </pic:spPr>
                    </pic:pic>
                  </a:graphicData>
                </a:graphic>
              </wp:anchor>
            </w:drawing>
          </w:r>
        </w:p>
      </w:tc>
      <w:tc>
        <w:tcPr>
          <w:tcW w:w="4394" w:type="dxa"/>
          <w:vMerge w:val="restart"/>
          <w:shd w:val="clear" w:color="auto" w:fill="auto"/>
          <w:vAlign w:val="center"/>
        </w:tcPr>
        <w:p w:rsidR="00802F4F" w:rsidRDefault="00802F4F">
          <w:pPr>
            <w:pStyle w:val="Encabezado"/>
            <w:rPr>
              <w:sz w:val="22"/>
              <w:szCs w:val="22"/>
            </w:rPr>
          </w:pPr>
          <w:r>
            <w:t>Manual de Calidad</w:t>
          </w:r>
        </w:p>
      </w:tc>
      <w:tc>
        <w:tcPr>
          <w:tcW w:w="3260" w:type="dxa"/>
          <w:vAlign w:val="center"/>
        </w:tcPr>
        <w:p w:rsidR="00802F4F" w:rsidRDefault="00802F4F">
          <w:pPr>
            <w:rPr>
              <w:rFonts w:cs="Arial"/>
              <w:b/>
              <w:sz w:val="22"/>
              <w:szCs w:val="22"/>
              <w:lang w:val="en-US"/>
            </w:rPr>
          </w:pPr>
          <w:r>
            <w:rPr>
              <w:rFonts w:cs="Arial"/>
              <w:b/>
              <w:sz w:val="22"/>
              <w:szCs w:val="22"/>
            </w:rPr>
            <w:t>Código</w:t>
          </w:r>
          <w:r w:rsidR="00253CBD">
            <w:rPr>
              <w:rFonts w:cs="Arial"/>
              <w:b/>
              <w:sz w:val="22"/>
              <w:szCs w:val="22"/>
              <w:lang w:val="en-US"/>
            </w:rPr>
            <w:t>:ITBAHÍA</w:t>
          </w:r>
          <w:r>
            <w:rPr>
              <w:rFonts w:cs="Arial"/>
              <w:b/>
              <w:sz w:val="22"/>
              <w:szCs w:val="22"/>
              <w:lang w:val="en-US"/>
            </w:rPr>
            <w:t>-CA-MC-001</w:t>
          </w:r>
        </w:p>
      </w:tc>
    </w:tr>
    <w:tr w:rsidR="00802F4F" w:rsidTr="00B9638F">
      <w:trPr>
        <w:cantSplit/>
        <w:trHeight w:val="423"/>
      </w:trPr>
      <w:tc>
        <w:tcPr>
          <w:tcW w:w="2055" w:type="dxa"/>
          <w:vMerge/>
          <w:vAlign w:val="center"/>
        </w:tcPr>
        <w:p w:rsidR="00802F4F" w:rsidRDefault="00802F4F">
          <w:pPr>
            <w:ind w:right="360"/>
            <w:jc w:val="center"/>
          </w:pPr>
        </w:p>
      </w:tc>
      <w:tc>
        <w:tcPr>
          <w:tcW w:w="4394" w:type="dxa"/>
          <w:vMerge/>
          <w:shd w:val="clear" w:color="auto" w:fill="auto"/>
          <w:vAlign w:val="center"/>
        </w:tcPr>
        <w:p w:rsidR="00802F4F" w:rsidRDefault="00802F4F">
          <w:pPr>
            <w:pStyle w:val="Encabezado"/>
          </w:pPr>
        </w:p>
      </w:tc>
      <w:tc>
        <w:tcPr>
          <w:tcW w:w="3260" w:type="dxa"/>
          <w:vAlign w:val="center"/>
        </w:tcPr>
        <w:p w:rsidR="00802F4F" w:rsidRDefault="00802F4F" w:rsidP="005D3DBE">
          <w:pPr>
            <w:jc w:val="left"/>
            <w:rPr>
              <w:rFonts w:cs="Arial"/>
              <w:b/>
              <w:sz w:val="22"/>
              <w:szCs w:val="22"/>
            </w:rPr>
          </w:pPr>
          <w:r>
            <w:rPr>
              <w:rFonts w:cs="Arial"/>
              <w:b/>
              <w:sz w:val="22"/>
              <w:szCs w:val="22"/>
            </w:rPr>
            <w:t>Revi</w:t>
          </w:r>
          <w:r w:rsidR="00197FFA">
            <w:rPr>
              <w:rFonts w:cs="Arial"/>
              <w:b/>
              <w:sz w:val="22"/>
              <w:szCs w:val="22"/>
            </w:rPr>
            <w:t>sión: 0</w:t>
          </w:r>
        </w:p>
      </w:tc>
    </w:tr>
    <w:tr w:rsidR="00802F4F" w:rsidTr="00B9638F">
      <w:trPr>
        <w:cantSplit/>
        <w:trHeight w:val="817"/>
      </w:trPr>
      <w:tc>
        <w:tcPr>
          <w:tcW w:w="2055" w:type="dxa"/>
          <w:vMerge/>
          <w:vAlign w:val="center"/>
        </w:tcPr>
        <w:p w:rsidR="00802F4F" w:rsidRDefault="00802F4F">
          <w:pPr>
            <w:ind w:right="360"/>
            <w:jc w:val="center"/>
          </w:pPr>
        </w:p>
      </w:tc>
      <w:tc>
        <w:tcPr>
          <w:tcW w:w="4394" w:type="dxa"/>
          <w:shd w:val="clear" w:color="auto" w:fill="auto"/>
          <w:vAlign w:val="center"/>
        </w:tcPr>
        <w:p w:rsidR="00802F4F" w:rsidRDefault="00802F4F">
          <w:pPr>
            <w:pStyle w:val="Encabezado"/>
            <w:rPr>
              <w:sz w:val="22"/>
              <w:szCs w:val="22"/>
            </w:rPr>
          </w:pPr>
          <w:r>
            <w:rPr>
              <w:sz w:val="22"/>
              <w:szCs w:val="22"/>
            </w:rPr>
            <w:t>Referencia a la Norma ISO</w:t>
          </w:r>
          <w:r w:rsidR="009F342C">
            <w:rPr>
              <w:sz w:val="22"/>
              <w:szCs w:val="22"/>
            </w:rPr>
            <w:t xml:space="preserve"> 9001:2015</w:t>
          </w:r>
        </w:p>
        <w:p w:rsidR="00802F4F" w:rsidRDefault="00197FFA">
          <w:pPr>
            <w:pStyle w:val="Encabezado"/>
            <w:rPr>
              <w:sz w:val="22"/>
              <w:szCs w:val="22"/>
            </w:rPr>
          </w:pPr>
          <w:r>
            <w:rPr>
              <w:sz w:val="22"/>
              <w:szCs w:val="22"/>
            </w:rPr>
            <w:t>4.3, 4.4.2</w:t>
          </w:r>
        </w:p>
      </w:tc>
      <w:tc>
        <w:tcPr>
          <w:tcW w:w="3260" w:type="dxa"/>
          <w:vAlign w:val="center"/>
        </w:tcPr>
        <w:p w:rsidR="00802F4F" w:rsidRDefault="00802F4F">
          <w:pPr>
            <w:jc w:val="left"/>
            <w:rPr>
              <w:rFonts w:cs="Arial"/>
              <w:b/>
              <w:sz w:val="22"/>
              <w:szCs w:val="22"/>
            </w:rPr>
          </w:pPr>
          <w:r>
            <w:rPr>
              <w:rFonts w:cs="Arial"/>
              <w:b/>
              <w:sz w:val="22"/>
              <w:szCs w:val="22"/>
            </w:rPr>
            <w:t xml:space="preserve">Página </w:t>
          </w:r>
          <w:r w:rsidR="00D16A7E">
            <w:rPr>
              <w:rStyle w:val="Nmerodepgina"/>
              <w:rFonts w:cs="Arial"/>
              <w:b/>
              <w:sz w:val="20"/>
            </w:rPr>
            <w:fldChar w:fldCharType="begin"/>
          </w:r>
          <w:r>
            <w:rPr>
              <w:rStyle w:val="Nmerodepgina"/>
              <w:rFonts w:cs="Arial"/>
              <w:b/>
              <w:sz w:val="20"/>
            </w:rPr>
            <w:instrText xml:space="preserve"> PAGE </w:instrText>
          </w:r>
          <w:r w:rsidR="00D16A7E">
            <w:rPr>
              <w:rStyle w:val="Nmerodepgina"/>
              <w:rFonts w:cs="Arial"/>
              <w:b/>
              <w:sz w:val="20"/>
            </w:rPr>
            <w:fldChar w:fldCharType="separate"/>
          </w:r>
          <w:r w:rsidR="002209A0">
            <w:rPr>
              <w:rStyle w:val="Nmerodepgina"/>
              <w:rFonts w:cs="Arial"/>
              <w:b/>
              <w:sz w:val="20"/>
            </w:rPr>
            <w:t>2</w:t>
          </w:r>
          <w:r w:rsidR="00D16A7E">
            <w:rPr>
              <w:rStyle w:val="Nmerodepgina"/>
              <w:rFonts w:cs="Arial"/>
              <w:b/>
              <w:sz w:val="20"/>
            </w:rPr>
            <w:fldChar w:fldCharType="end"/>
          </w:r>
          <w:r>
            <w:rPr>
              <w:rFonts w:cs="Arial"/>
              <w:b/>
              <w:sz w:val="22"/>
              <w:szCs w:val="22"/>
            </w:rPr>
            <w:t xml:space="preserve"> de </w:t>
          </w:r>
          <w:r w:rsidR="00D16A7E">
            <w:rPr>
              <w:rStyle w:val="Nmerodepgina"/>
              <w:rFonts w:cs="Arial"/>
              <w:b/>
              <w:sz w:val="20"/>
            </w:rPr>
            <w:fldChar w:fldCharType="begin"/>
          </w:r>
          <w:r>
            <w:rPr>
              <w:rStyle w:val="Nmerodepgina"/>
              <w:rFonts w:cs="Arial"/>
              <w:b/>
              <w:sz w:val="20"/>
            </w:rPr>
            <w:instrText xml:space="preserve"> NUMPAGES </w:instrText>
          </w:r>
          <w:r w:rsidR="00D16A7E">
            <w:rPr>
              <w:rStyle w:val="Nmerodepgina"/>
              <w:rFonts w:cs="Arial"/>
              <w:b/>
              <w:sz w:val="20"/>
            </w:rPr>
            <w:fldChar w:fldCharType="separate"/>
          </w:r>
          <w:r w:rsidR="002209A0">
            <w:rPr>
              <w:rStyle w:val="Nmerodepgina"/>
              <w:rFonts w:cs="Arial"/>
              <w:b/>
              <w:sz w:val="20"/>
            </w:rPr>
            <w:t>15</w:t>
          </w:r>
          <w:r w:rsidR="00D16A7E">
            <w:rPr>
              <w:rStyle w:val="Nmerodepgina"/>
              <w:rFonts w:cs="Arial"/>
              <w:b/>
              <w:sz w:val="20"/>
            </w:rPr>
            <w:fldChar w:fldCharType="end"/>
          </w:r>
          <w:r>
            <w:rPr>
              <w:rFonts w:cs="Arial"/>
              <w:b/>
              <w:sz w:val="22"/>
              <w:szCs w:val="22"/>
            </w:rPr>
            <w:t xml:space="preserve"> </w:t>
          </w:r>
        </w:p>
      </w:tc>
    </w:tr>
  </w:tbl>
  <w:p w:rsidR="00802F4F" w:rsidRDefault="00802F4F">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75924"/>
    <w:multiLevelType w:val="hybridMultilevel"/>
    <w:tmpl w:val="3E48E1D6"/>
    <w:lvl w:ilvl="0" w:tplc="DA6E26F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107A21"/>
    <w:multiLevelType w:val="hybridMultilevel"/>
    <w:tmpl w:val="CE82CD9E"/>
    <w:lvl w:ilvl="0" w:tplc="9E581700">
      <w:start w:val="1"/>
      <w:numFmt w:val="lowerLetter"/>
      <w:pStyle w:val="Normal12pts"/>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9EB06A5"/>
    <w:multiLevelType w:val="hybridMultilevel"/>
    <w:tmpl w:val="1B226AAA"/>
    <w:lvl w:ilvl="0" w:tplc="409CF1E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BD151B4"/>
    <w:multiLevelType w:val="hybridMultilevel"/>
    <w:tmpl w:val="A10CF7A4"/>
    <w:lvl w:ilvl="0" w:tplc="F8846DFA">
      <w:start w:val="1"/>
      <w:numFmt w:val="bullet"/>
      <w:lvlText w:val=""/>
      <w:lvlJc w:val="left"/>
      <w:pPr>
        <w:tabs>
          <w:tab w:val="num" w:pos="720"/>
        </w:tabs>
        <w:ind w:left="720" w:hanging="360"/>
      </w:pPr>
      <w:rPr>
        <w:rFonts w:ascii="Wingdings" w:hAnsi="Wingdings" w:hint="default"/>
        <w:color w:val="auto"/>
      </w:rPr>
    </w:lvl>
    <w:lvl w:ilvl="1" w:tplc="080A0003" w:tentative="1">
      <w:start w:val="1"/>
      <w:numFmt w:val="bullet"/>
      <w:lvlText w:val="o"/>
      <w:lvlJc w:val="left"/>
      <w:pPr>
        <w:tabs>
          <w:tab w:val="num" w:pos="1440"/>
        </w:tabs>
        <w:ind w:left="1440" w:hanging="360"/>
      </w:pPr>
      <w:rPr>
        <w:rFonts w:ascii="Courier New" w:hAnsi="Courier New" w:cs="Symbol"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Symbol"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Symbol"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25240A09"/>
    <w:multiLevelType w:val="hybridMultilevel"/>
    <w:tmpl w:val="C6121D54"/>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3F0727"/>
    <w:multiLevelType w:val="multilevel"/>
    <w:tmpl w:val="0374E3BA"/>
    <w:lvl w:ilvl="0">
      <w:start w:val="3"/>
      <w:numFmt w:val="decimal"/>
      <w:lvlText w:val="%1"/>
      <w:lvlJc w:val="left"/>
      <w:pPr>
        <w:ind w:left="360" w:hanging="360"/>
      </w:pPr>
      <w:rPr>
        <w:rFonts w:hint="default"/>
      </w:rPr>
    </w:lvl>
    <w:lvl w:ilvl="1">
      <w:start w:val="1"/>
      <w:numFmt w:val="decimal"/>
      <w:lvlText w:val="%1.%2"/>
      <w:lvlJc w:val="left"/>
      <w:pPr>
        <w:ind w:left="2204"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6">
    <w:nsid w:val="34D171B5"/>
    <w:multiLevelType w:val="multilevel"/>
    <w:tmpl w:val="1B9C93B4"/>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7">
    <w:nsid w:val="392D2650"/>
    <w:multiLevelType w:val="hybridMultilevel"/>
    <w:tmpl w:val="A4304D76"/>
    <w:lvl w:ilvl="0" w:tplc="5AD031EC">
      <w:start w:val="3"/>
      <w:numFmt w:val="bullet"/>
      <w:lvlText w:val=""/>
      <w:lvlJc w:val="left"/>
      <w:pPr>
        <w:ind w:left="720" w:hanging="360"/>
      </w:pPr>
      <w:rPr>
        <w:rFonts w:ascii="Symbol" w:eastAsia="Times New Roman" w:hAnsi="Symbo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013219"/>
    <w:multiLevelType w:val="singleLevel"/>
    <w:tmpl w:val="731C5DEE"/>
    <w:lvl w:ilvl="0">
      <w:start w:val="1"/>
      <w:numFmt w:val="upperRoman"/>
      <w:pStyle w:val="Ttulo1"/>
      <w:lvlText w:val="%1."/>
      <w:lvlJc w:val="left"/>
      <w:pPr>
        <w:tabs>
          <w:tab w:val="num" w:pos="720"/>
        </w:tabs>
        <w:ind w:left="720" w:hanging="720"/>
      </w:pPr>
    </w:lvl>
  </w:abstractNum>
  <w:abstractNum w:abstractNumId="9">
    <w:nsid w:val="62E236D3"/>
    <w:multiLevelType w:val="hybridMultilevel"/>
    <w:tmpl w:val="FE00F36E"/>
    <w:lvl w:ilvl="0" w:tplc="0409000F">
      <w:start w:val="1"/>
      <w:numFmt w:val="decimal"/>
      <w:lvlText w:val="%1."/>
      <w:lvlJc w:val="left"/>
      <w:pPr>
        <w:tabs>
          <w:tab w:val="num" w:pos="786"/>
        </w:tabs>
        <w:ind w:left="786" w:hanging="360"/>
      </w:pPr>
      <w:rPr>
        <w:rFonts w:hint="default"/>
      </w:rPr>
    </w:lvl>
    <w:lvl w:ilvl="1" w:tplc="0C0A0003" w:tentative="1">
      <w:start w:val="1"/>
      <w:numFmt w:val="bullet"/>
      <w:lvlText w:val="o"/>
      <w:lvlJc w:val="left"/>
      <w:pPr>
        <w:tabs>
          <w:tab w:val="num" w:pos="1506"/>
        </w:tabs>
        <w:ind w:left="1506" w:hanging="360"/>
      </w:pPr>
      <w:rPr>
        <w:rFonts w:ascii="Courier New" w:hAnsi="Courier New" w:cs="Symbol"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Symbol"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Symbol" w:hint="default"/>
      </w:rPr>
    </w:lvl>
    <w:lvl w:ilvl="8" w:tplc="0C0A0005" w:tentative="1">
      <w:start w:val="1"/>
      <w:numFmt w:val="bullet"/>
      <w:lvlText w:val=""/>
      <w:lvlJc w:val="left"/>
      <w:pPr>
        <w:tabs>
          <w:tab w:val="num" w:pos="6546"/>
        </w:tabs>
        <w:ind w:left="6546" w:hanging="360"/>
      </w:pPr>
      <w:rPr>
        <w:rFonts w:ascii="Wingdings" w:hAnsi="Wingdings" w:hint="default"/>
      </w:rPr>
    </w:lvl>
  </w:abstractNum>
  <w:num w:numId="1">
    <w:abstractNumId w:val="8"/>
  </w:num>
  <w:num w:numId="2">
    <w:abstractNumId w:val="1"/>
  </w:num>
  <w:num w:numId="3">
    <w:abstractNumId w:val="2"/>
  </w:num>
  <w:num w:numId="4">
    <w:abstractNumId w:val="3"/>
  </w:num>
  <w:num w:numId="5">
    <w:abstractNumId w:val="7"/>
  </w:num>
  <w:num w:numId="6">
    <w:abstractNumId w:val="4"/>
  </w:num>
  <w:num w:numId="7">
    <w:abstractNumId w:val="5"/>
  </w:num>
  <w:num w:numId="8">
    <w:abstractNumId w:val="0"/>
  </w:num>
  <w:num w:numId="9">
    <w:abstractNumId w:val="6"/>
  </w:num>
  <w:num w:numId="10">
    <w:abstractNumId w:val="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1F08"/>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53250" fill="f" fillcolor="white" stroke="f">
      <v:fill color="white" on="f"/>
      <v:stroke on="f"/>
      <o:colormenu v:ext="edit" fillcolor="black" strokecolor="black"/>
    </o:shapedefaults>
  </w:hdrShapeDefaults>
  <w:footnotePr>
    <w:footnote w:id="-1"/>
    <w:footnote w:id="0"/>
  </w:footnotePr>
  <w:endnotePr>
    <w:endnote w:id="-1"/>
    <w:endnote w:id="0"/>
  </w:endnotePr>
  <w:compat/>
  <w:rsids>
    <w:rsidRoot w:val="00FE1C1B"/>
    <w:rsid w:val="00004734"/>
    <w:rsid w:val="000255FE"/>
    <w:rsid w:val="00034E01"/>
    <w:rsid w:val="000368AE"/>
    <w:rsid w:val="00040C09"/>
    <w:rsid w:val="000435E3"/>
    <w:rsid w:val="000461DD"/>
    <w:rsid w:val="00063D04"/>
    <w:rsid w:val="00067D47"/>
    <w:rsid w:val="00070FBE"/>
    <w:rsid w:val="000B35D9"/>
    <w:rsid w:val="000F32CA"/>
    <w:rsid w:val="000F538E"/>
    <w:rsid w:val="000F5BF9"/>
    <w:rsid w:val="00115F85"/>
    <w:rsid w:val="00123CAD"/>
    <w:rsid w:val="0012410C"/>
    <w:rsid w:val="0013061C"/>
    <w:rsid w:val="00134F2A"/>
    <w:rsid w:val="001540F7"/>
    <w:rsid w:val="00161BE7"/>
    <w:rsid w:val="00163603"/>
    <w:rsid w:val="0016509E"/>
    <w:rsid w:val="00171504"/>
    <w:rsid w:val="00174990"/>
    <w:rsid w:val="001943B8"/>
    <w:rsid w:val="00194B08"/>
    <w:rsid w:val="00197FFA"/>
    <w:rsid w:val="001A1735"/>
    <w:rsid w:val="001B3BC7"/>
    <w:rsid w:val="001B62DE"/>
    <w:rsid w:val="001C4BCB"/>
    <w:rsid w:val="002209A0"/>
    <w:rsid w:val="002410DB"/>
    <w:rsid w:val="00241273"/>
    <w:rsid w:val="00242643"/>
    <w:rsid w:val="00253CBD"/>
    <w:rsid w:val="002832C1"/>
    <w:rsid w:val="00286B69"/>
    <w:rsid w:val="002B4845"/>
    <w:rsid w:val="002D3931"/>
    <w:rsid w:val="00307119"/>
    <w:rsid w:val="003102AF"/>
    <w:rsid w:val="0031366F"/>
    <w:rsid w:val="003441EA"/>
    <w:rsid w:val="00345EA0"/>
    <w:rsid w:val="00385506"/>
    <w:rsid w:val="00387753"/>
    <w:rsid w:val="00395363"/>
    <w:rsid w:val="003A79E8"/>
    <w:rsid w:val="003C0131"/>
    <w:rsid w:val="003F230F"/>
    <w:rsid w:val="003F4405"/>
    <w:rsid w:val="00412B1E"/>
    <w:rsid w:val="00425004"/>
    <w:rsid w:val="00426DD3"/>
    <w:rsid w:val="004347A7"/>
    <w:rsid w:val="00435D9B"/>
    <w:rsid w:val="00471794"/>
    <w:rsid w:val="00491E2E"/>
    <w:rsid w:val="00494D4C"/>
    <w:rsid w:val="004A6A10"/>
    <w:rsid w:val="004C142A"/>
    <w:rsid w:val="004C7045"/>
    <w:rsid w:val="004D4024"/>
    <w:rsid w:val="004F0FE0"/>
    <w:rsid w:val="005038EE"/>
    <w:rsid w:val="00522091"/>
    <w:rsid w:val="005276A1"/>
    <w:rsid w:val="005423ED"/>
    <w:rsid w:val="00572704"/>
    <w:rsid w:val="00582293"/>
    <w:rsid w:val="005861BE"/>
    <w:rsid w:val="0059089C"/>
    <w:rsid w:val="005A5909"/>
    <w:rsid w:val="005C0C73"/>
    <w:rsid w:val="005D1E0C"/>
    <w:rsid w:val="005D3DBE"/>
    <w:rsid w:val="005D42A4"/>
    <w:rsid w:val="005E1272"/>
    <w:rsid w:val="005E2CBA"/>
    <w:rsid w:val="005E2F52"/>
    <w:rsid w:val="005E31EF"/>
    <w:rsid w:val="0061674C"/>
    <w:rsid w:val="00631F9F"/>
    <w:rsid w:val="00643635"/>
    <w:rsid w:val="00657D5D"/>
    <w:rsid w:val="006664C9"/>
    <w:rsid w:val="006672C9"/>
    <w:rsid w:val="0068656E"/>
    <w:rsid w:val="006A1F0F"/>
    <w:rsid w:val="006A3709"/>
    <w:rsid w:val="006A5D66"/>
    <w:rsid w:val="006D4E52"/>
    <w:rsid w:val="006F2871"/>
    <w:rsid w:val="00707C21"/>
    <w:rsid w:val="00716167"/>
    <w:rsid w:val="00723A5B"/>
    <w:rsid w:val="00724415"/>
    <w:rsid w:val="00725F70"/>
    <w:rsid w:val="00781844"/>
    <w:rsid w:val="0078454C"/>
    <w:rsid w:val="0079037A"/>
    <w:rsid w:val="00792C27"/>
    <w:rsid w:val="008021AA"/>
    <w:rsid w:val="00802F4F"/>
    <w:rsid w:val="00831518"/>
    <w:rsid w:val="00834356"/>
    <w:rsid w:val="00836F6B"/>
    <w:rsid w:val="00842234"/>
    <w:rsid w:val="008540A7"/>
    <w:rsid w:val="008601D7"/>
    <w:rsid w:val="00873010"/>
    <w:rsid w:val="00885BD4"/>
    <w:rsid w:val="00886D32"/>
    <w:rsid w:val="00894D9F"/>
    <w:rsid w:val="008A37AD"/>
    <w:rsid w:val="008A4037"/>
    <w:rsid w:val="008A62B9"/>
    <w:rsid w:val="008B18A7"/>
    <w:rsid w:val="008B567A"/>
    <w:rsid w:val="008D3CF0"/>
    <w:rsid w:val="008D6424"/>
    <w:rsid w:val="008E114B"/>
    <w:rsid w:val="008E6135"/>
    <w:rsid w:val="008F4EFA"/>
    <w:rsid w:val="00904DEC"/>
    <w:rsid w:val="00925357"/>
    <w:rsid w:val="00925B25"/>
    <w:rsid w:val="00934FFA"/>
    <w:rsid w:val="0094014F"/>
    <w:rsid w:val="00964CEE"/>
    <w:rsid w:val="00982BB3"/>
    <w:rsid w:val="009918AB"/>
    <w:rsid w:val="00993282"/>
    <w:rsid w:val="009B4187"/>
    <w:rsid w:val="009D62EC"/>
    <w:rsid w:val="009E415A"/>
    <w:rsid w:val="009F342C"/>
    <w:rsid w:val="00A04F07"/>
    <w:rsid w:val="00A20D69"/>
    <w:rsid w:val="00A23029"/>
    <w:rsid w:val="00A26730"/>
    <w:rsid w:val="00A31C16"/>
    <w:rsid w:val="00A3235C"/>
    <w:rsid w:val="00A46FCF"/>
    <w:rsid w:val="00A55274"/>
    <w:rsid w:val="00A75E94"/>
    <w:rsid w:val="00A85C93"/>
    <w:rsid w:val="00AA2987"/>
    <w:rsid w:val="00AA2B04"/>
    <w:rsid w:val="00AB14FF"/>
    <w:rsid w:val="00AB2128"/>
    <w:rsid w:val="00AB758B"/>
    <w:rsid w:val="00AF25A5"/>
    <w:rsid w:val="00B22CF1"/>
    <w:rsid w:val="00B43291"/>
    <w:rsid w:val="00B73C08"/>
    <w:rsid w:val="00B773CC"/>
    <w:rsid w:val="00B774DA"/>
    <w:rsid w:val="00B9638F"/>
    <w:rsid w:val="00B97E9D"/>
    <w:rsid w:val="00BC0A44"/>
    <w:rsid w:val="00BD34CD"/>
    <w:rsid w:val="00BD42EC"/>
    <w:rsid w:val="00BF3FA7"/>
    <w:rsid w:val="00C351B2"/>
    <w:rsid w:val="00C36164"/>
    <w:rsid w:val="00C437F9"/>
    <w:rsid w:val="00C60754"/>
    <w:rsid w:val="00C61325"/>
    <w:rsid w:val="00C651BF"/>
    <w:rsid w:val="00C82D58"/>
    <w:rsid w:val="00C84038"/>
    <w:rsid w:val="00CC3AC6"/>
    <w:rsid w:val="00CC7FED"/>
    <w:rsid w:val="00CD0735"/>
    <w:rsid w:val="00CE57A0"/>
    <w:rsid w:val="00CF4F6D"/>
    <w:rsid w:val="00D01475"/>
    <w:rsid w:val="00D16A7E"/>
    <w:rsid w:val="00D177ED"/>
    <w:rsid w:val="00D201A7"/>
    <w:rsid w:val="00D21D28"/>
    <w:rsid w:val="00D40A6C"/>
    <w:rsid w:val="00D43043"/>
    <w:rsid w:val="00D47F60"/>
    <w:rsid w:val="00D812BB"/>
    <w:rsid w:val="00D9644B"/>
    <w:rsid w:val="00DA020B"/>
    <w:rsid w:val="00DD0C5A"/>
    <w:rsid w:val="00DD5D40"/>
    <w:rsid w:val="00DF0B82"/>
    <w:rsid w:val="00E02C55"/>
    <w:rsid w:val="00E22442"/>
    <w:rsid w:val="00E270BA"/>
    <w:rsid w:val="00E35836"/>
    <w:rsid w:val="00E44576"/>
    <w:rsid w:val="00E55209"/>
    <w:rsid w:val="00E73CE5"/>
    <w:rsid w:val="00E82C2E"/>
    <w:rsid w:val="00EB110E"/>
    <w:rsid w:val="00EB57C0"/>
    <w:rsid w:val="00EB61F2"/>
    <w:rsid w:val="00EC29AB"/>
    <w:rsid w:val="00EF75C7"/>
    <w:rsid w:val="00F0492A"/>
    <w:rsid w:val="00F1533D"/>
    <w:rsid w:val="00F16F57"/>
    <w:rsid w:val="00F1796A"/>
    <w:rsid w:val="00F2126C"/>
    <w:rsid w:val="00F24335"/>
    <w:rsid w:val="00F24BB4"/>
    <w:rsid w:val="00F279B9"/>
    <w:rsid w:val="00F3502C"/>
    <w:rsid w:val="00F366E8"/>
    <w:rsid w:val="00F41412"/>
    <w:rsid w:val="00F64F66"/>
    <w:rsid w:val="00F730EF"/>
    <w:rsid w:val="00F909B9"/>
    <w:rsid w:val="00FB2B54"/>
    <w:rsid w:val="00FB317C"/>
    <w:rsid w:val="00FB3C21"/>
    <w:rsid w:val="00FB6C77"/>
    <w:rsid w:val="00FC44F2"/>
    <w:rsid w:val="00FC4C81"/>
    <w:rsid w:val="00FC58A3"/>
    <w:rsid w:val="00FE1C1B"/>
    <w:rsid w:val="00FF06B9"/>
    <w:rsid w:val="00FF7FF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3250" fill="f" fillcolor="white" stroke="f">
      <v:fill color="white" on="f"/>
      <v:stroke on="f"/>
      <o:colormenu v:ext="edit" fillcolor="black" strokecolor="black"/>
    </o:shapedefaults>
    <o:shapelayout v:ext="edit">
      <o:idmap v:ext="edit" data="1"/>
      <o:regrouptable v:ext="edit">
        <o:entry new="1" old="0"/>
        <o:entry new="2" old="0"/>
        <o:entry new="4" old="0"/>
        <o:entry new="5" old="0"/>
        <o:entry new="6" old="0"/>
        <o:entry new="7" old="0"/>
        <o:entry new="8" old="0"/>
        <o:entry new="9" old="0"/>
        <o:entry new="10" old="0"/>
        <o:entry new="11" old="0"/>
        <o:entry new="12" old="0"/>
        <o:entry new="13" old="0"/>
        <o:entry new="14"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5209"/>
    <w:pPr>
      <w:jc w:val="both"/>
    </w:pPr>
    <w:rPr>
      <w:rFonts w:ascii="Arial" w:hAnsi="Arial"/>
      <w:noProof/>
      <w:sz w:val="24"/>
      <w:szCs w:val="24"/>
      <w:lang w:eastAsia="es-ES"/>
    </w:rPr>
  </w:style>
  <w:style w:type="paragraph" w:styleId="Ttulo1">
    <w:name w:val="heading 1"/>
    <w:basedOn w:val="Normal"/>
    <w:next w:val="Normal"/>
    <w:autoRedefine/>
    <w:qFormat/>
    <w:rsid w:val="00E55209"/>
    <w:pPr>
      <w:keepNext/>
      <w:numPr>
        <w:numId w:val="1"/>
      </w:numPr>
      <w:jc w:val="left"/>
      <w:outlineLvl w:val="0"/>
    </w:pPr>
    <w:rPr>
      <w:b/>
      <w:sz w:val="60"/>
    </w:rPr>
  </w:style>
  <w:style w:type="paragraph" w:styleId="Ttulo2">
    <w:name w:val="heading 2"/>
    <w:basedOn w:val="Normal"/>
    <w:next w:val="Normal"/>
    <w:autoRedefine/>
    <w:qFormat/>
    <w:rsid w:val="00E55209"/>
    <w:pPr>
      <w:keepNext/>
      <w:outlineLvl w:val="1"/>
    </w:pPr>
    <w:rPr>
      <w:noProof w:val="0"/>
      <w:snapToGrid w:val="0"/>
      <w:lang w:val="es-ES"/>
    </w:rPr>
  </w:style>
  <w:style w:type="paragraph" w:styleId="Ttulo3">
    <w:name w:val="heading 3"/>
    <w:basedOn w:val="Normal"/>
    <w:next w:val="Normal"/>
    <w:qFormat/>
    <w:rsid w:val="00E55209"/>
    <w:pPr>
      <w:keepNext/>
      <w:outlineLvl w:val="2"/>
    </w:pPr>
  </w:style>
  <w:style w:type="paragraph" w:styleId="Ttulo4">
    <w:name w:val="heading 4"/>
    <w:basedOn w:val="Normal"/>
    <w:next w:val="Normal"/>
    <w:qFormat/>
    <w:rsid w:val="00E55209"/>
    <w:pPr>
      <w:keepNext/>
      <w:jc w:val="center"/>
      <w:outlineLvl w:val="3"/>
    </w:pPr>
    <w:rPr>
      <w:sz w:val="22"/>
    </w:rPr>
  </w:style>
  <w:style w:type="paragraph" w:styleId="Ttulo5">
    <w:name w:val="heading 5"/>
    <w:basedOn w:val="Normal"/>
    <w:next w:val="Normal"/>
    <w:qFormat/>
    <w:rsid w:val="00E55209"/>
    <w:pPr>
      <w:keepNext/>
      <w:jc w:val="center"/>
      <w:outlineLvl w:val="4"/>
    </w:pPr>
    <w:rPr>
      <w:b/>
      <w:sz w:val="16"/>
    </w:rPr>
  </w:style>
  <w:style w:type="paragraph" w:styleId="Ttulo6">
    <w:name w:val="heading 6"/>
    <w:basedOn w:val="Normal"/>
    <w:next w:val="Normal"/>
    <w:qFormat/>
    <w:rsid w:val="00E55209"/>
    <w:pPr>
      <w:keepNext/>
      <w:jc w:val="center"/>
      <w:outlineLvl w:val="5"/>
    </w:pPr>
    <w:rPr>
      <w:b/>
    </w:rPr>
  </w:style>
  <w:style w:type="paragraph" w:styleId="Ttulo7">
    <w:name w:val="heading 7"/>
    <w:basedOn w:val="Normal"/>
    <w:next w:val="Normal"/>
    <w:qFormat/>
    <w:rsid w:val="00E55209"/>
    <w:pPr>
      <w:keepNext/>
      <w:outlineLvl w:val="6"/>
    </w:pPr>
    <w:rPr>
      <w:b/>
      <w:sz w:val="70"/>
    </w:rPr>
  </w:style>
  <w:style w:type="paragraph" w:styleId="Ttulo8">
    <w:name w:val="heading 8"/>
    <w:basedOn w:val="Normal"/>
    <w:next w:val="Normal"/>
    <w:link w:val="Ttulo8Car"/>
    <w:qFormat/>
    <w:rsid w:val="00E55209"/>
    <w:pPr>
      <w:keepNext/>
      <w:outlineLvl w:val="7"/>
    </w:pPr>
    <w:rPr>
      <w:b/>
    </w:rPr>
  </w:style>
  <w:style w:type="paragraph" w:styleId="Ttulo9">
    <w:name w:val="heading 9"/>
    <w:basedOn w:val="Normal"/>
    <w:next w:val="Normal"/>
    <w:qFormat/>
    <w:rsid w:val="00E55209"/>
    <w:pPr>
      <w:keepNext/>
      <w:jc w:val="center"/>
      <w:outlineLvl w:val="8"/>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autoRedefine/>
    <w:rsid w:val="00E55209"/>
    <w:pPr>
      <w:tabs>
        <w:tab w:val="center" w:pos="4419"/>
        <w:tab w:val="right" w:pos="8838"/>
      </w:tabs>
      <w:jc w:val="center"/>
    </w:pPr>
    <w:rPr>
      <w:rFonts w:cs="Arial"/>
      <w:b/>
      <w:sz w:val="20"/>
    </w:rPr>
  </w:style>
  <w:style w:type="paragraph" w:styleId="Textoindependiente">
    <w:name w:val="Body Text"/>
    <w:basedOn w:val="Normal"/>
    <w:rsid w:val="00E55209"/>
    <w:rPr>
      <w:sz w:val="22"/>
    </w:rPr>
  </w:style>
  <w:style w:type="paragraph" w:styleId="Textoindependiente2">
    <w:name w:val="Body Text 2"/>
    <w:basedOn w:val="Normal"/>
    <w:rsid w:val="00E55209"/>
    <w:pPr>
      <w:jc w:val="center"/>
    </w:pPr>
  </w:style>
  <w:style w:type="paragraph" w:styleId="Textoindependiente3">
    <w:name w:val="Body Text 3"/>
    <w:basedOn w:val="Normal"/>
    <w:rsid w:val="00E55209"/>
    <w:pPr>
      <w:jc w:val="left"/>
    </w:pPr>
  </w:style>
  <w:style w:type="paragraph" w:styleId="Piedepgina">
    <w:name w:val="footer"/>
    <w:basedOn w:val="Normal"/>
    <w:rsid w:val="00E55209"/>
    <w:pPr>
      <w:tabs>
        <w:tab w:val="center" w:pos="4419"/>
        <w:tab w:val="right" w:pos="8838"/>
      </w:tabs>
    </w:pPr>
  </w:style>
  <w:style w:type="character" w:styleId="Hipervnculo">
    <w:name w:val="Hyperlink"/>
    <w:basedOn w:val="Fuentedeprrafopredeter"/>
    <w:rsid w:val="00E55209"/>
    <w:rPr>
      <w:rFonts w:ascii="Arial" w:hAnsi="Arial"/>
      <w:color w:val="0000FF"/>
      <w:sz w:val="18"/>
      <w:u w:val="single"/>
    </w:rPr>
  </w:style>
  <w:style w:type="character" w:styleId="Hipervnculovisitado">
    <w:name w:val="FollowedHyperlink"/>
    <w:basedOn w:val="Fuentedeprrafopredeter"/>
    <w:rsid w:val="00E55209"/>
    <w:rPr>
      <w:rFonts w:ascii="Arial" w:hAnsi="Arial"/>
      <w:color w:val="800080"/>
      <w:sz w:val="18"/>
      <w:u w:val="single"/>
    </w:rPr>
  </w:style>
  <w:style w:type="paragraph" w:styleId="Ttulo">
    <w:name w:val="Title"/>
    <w:basedOn w:val="Normal"/>
    <w:qFormat/>
    <w:rsid w:val="00E55209"/>
    <w:pPr>
      <w:jc w:val="center"/>
    </w:pPr>
    <w:rPr>
      <w:b/>
      <w:sz w:val="40"/>
      <w:lang w:val="es-ES_tradnl"/>
    </w:rPr>
  </w:style>
  <w:style w:type="paragraph" w:styleId="Sangradetextonormal">
    <w:name w:val="Body Text Indent"/>
    <w:basedOn w:val="Normal"/>
    <w:rsid w:val="00E55209"/>
    <w:pPr>
      <w:spacing w:after="120"/>
      <w:ind w:left="340" w:hanging="340"/>
    </w:pPr>
    <w:rPr>
      <w:szCs w:val="18"/>
      <w:lang w:val="es-ES_tradnl"/>
    </w:rPr>
  </w:style>
  <w:style w:type="character" w:styleId="Nmerodepgina">
    <w:name w:val="page number"/>
    <w:basedOn w:val="Fuentedeprrafopredeter"/>
    <w:rsid w:val="00E55209"/>
  </w:style>
  <w:style w:type="paragraph" w:styleId="Textodeglobo">
    <w:name w:val="Balloon Text"/>
    <w:basedOn w:val="Normal"/>
    <w:semiHidden/>
    <w:rsid w:val="00E55209"/>
    <w:rPr>
      <w:rFonts w:ascii="Tahoma" w:hAnsi="Tahoma" w:cs="Tahoma"/>
      <w:sz w:val="16"/>
      <w:szCs w:val="16"/>
    </w:rPr>
  </w:style>
  <w:style w:type="table" w:styleId="Tablaconcuadrcula">
    <w:name w:val="Table Grid"/>
    <w:basedOn w:val="Tablanormal"/>
    <w:rsid w:val="00E55209"/>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semiHidden/>
    <w:rsid w:val="00E55209"/>
    <w:pPr>
      <w:shd w:val="clear" w:color="auto" w:fill="000080"/>
    </w:pPr>
    <w:rPr>
      <w:rFonts w:ascii="Tahoma" w:hAnsi="Tahoma" w:cs="Tahoma"/>
      <w:sz w:val="20"/>
    </w:rPr>
  </w:style>
  <w:style w:type="paragraph" w:customStyle="1" w:styleId="Normal12pts0">
    <w:name w:val="Normal+ 12 pts"/>
    <w:basedOn w:val="Ttulo8"/>
    <w:link w:val="Normal12ptsCar"/>
    <w:rsid w:val="00E55209"/>
    <w:pPr>
      <w:tabs>
        <w:tab w:val="left" w:pos="426"/>
        <w:tab w:val="num" w:pos="720"/>
      </w:tabs>
      <w:spacing w:after="120"/>
      <w:ind w:left="426" w:hanging="426"/>
    </w:pPr>
    <w:rPr>
      <w:rFonts w:cs="Arial"/>
      <w:b w:val="0"/>
      <w:lang w:val="es-ES_tradnl"/>
    </w:rPr>
  </w:style>
  <w:style w:type="character" w:customStyle="1" w:styleId="Ttulo8Car">
    <w:name w:val="Título 8 Car"/>
    <w:basedOn w:val="Fuentedeprrafopredeter"/>
    <w:link w:val="Ttulo8"/>
    <w:rsid w:val="00E55209"/>
    <w:rPr>
      <w:rFonts w:ascii="Arial" w:hAnsi="Arial"/>
      <w:b/>
      <w:sz w:val="24"/>
      <w:lang w:val="es-MX" w:eastAsia="es-ES" w:bidi="ar-SA"/>
    </w:rPr>
  </w:style>
  <w:style w:type="character" w:customStyle="1" w:styleId="Normal12ptsCar">
    <w:name w:val="Normal+ 12 pts Car"/>
    <w:basedOn w:val="Ttulo8Car"/>
    <w:link w:val="Normal12pts0"/>
    <w:rsid w:val="00E55209"/>
    <w:rPr>
      <w:rFonts w:cs="Arial"/>
      <w:szCs w:val="24"/>
      <w:lang w:val="es-ES_tradnl"/>
    </w:rPr>
  </w:style>
  <w:style w:type="paragraph" w:customStyle="1" w:styleId="Normal12pts">
    <w:name w:val="Normal + 12 pts"/>
    <w:basedOn w:val="Ttulo8"/>
    <w:link w:val="Normal12ptsCar0"/>
    <w:rsid w:val="00E55209"/>
    <w:pPr>
      <w:numPr>
        <w:numId w:val="2"/>
      </w:numPr>
      <w:tabs>
        <w:tab w:val="left" w:pos="426"/>
      </w:tabs>
      <w:spacing w:after="120"/>
      <w:ind w:left="426" w:hanging="426"/>
    </w:pPr>
    <w:rPr>
      <w:rFonts w:cs="Arial"/>
      <w:b w:val="0"/>
      <w:lang w:val="es-ES_tradnl"/>
    </w:rPr>
  </w:style>
  <w:style w:type="character" w:customStyle="1" w:styleId="Normal12ptsCar0">
    <w:name w:val="Normal + 12 pts Car"/>
    <w:basedOn w:val="Ttulo8Car"/>
    <w:link w:val="Normal12pts"/>
    <w:rsid w:val="00E55209"/>
    <w:rPr>
      <w:rFonts w:cs="Arial"/>
      <w:szCs w:val="24"/>
      <w:lang w:val="es-ES_tradnl"/>
    </w:rPr>
  </w:style>
  <w:style w:type="paragraph" w:styleId="Lista">
    <w:name w:val="List"/>
    <w:basedOn w:val="Normal"/>
    <w:rsid w:val="00E55209"/>
    <w:pPr>
      <w:ind w:left="283" w:hanging="283"/>
    </w:pPr>
    <w:rPr>
      <w:sz w:val="18"/>
      <w:szCs w:val="20"/>
    </w:rPr>
  </w:style>
  <w:style w:type="paragraph" w:customStyle="1" w:styleId="normal0">
    <w:name w:val="normal"/>
    <w:rsid w:val="002B4845"/>
    <w:pPr>
      <w:spacing w:line="276" w:lineRule="auto"/>
      <w:contextualSpacing/>
    </w:pPr>
    <w:rPr>
      <w:rFonts w:ascii="Arial" w:eastAsia="Arial" w:hAnsi="Arial" w:cs="Arial"/>
      <w:sz w:val="22"/>
      <w:szCs w:val="22"/>
      <w:lang w:eastAsia="es-ES"/>
    </w:rPr>
  </w:style>
</w:styles>
</file>

<file path=word/webSettings.xml><?xml version="1.0" encoding="utf-8"?>
<w:webSettings xmlns:r="http://schemas.openxmlformats.org/officeDocument/2006/relationships" xmlns:w="http://schemas.openxmlformats.org/wordprocessingml/2006/main">
  <w:divs>
    <w:div w:id="86437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15</Pages>
  <Words>2884</Words>
  <Characters>15865</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Su empresa SA de CV</vt:lpstr>
    </vt:vector>
  </TitlesOfParts>
  <Company>Tecnologia Aplicada a la Calidad</Company>
  <LinksUpToDate>false</LinksUpToDate>
  <CharactersWithSpaces>18712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 empresa SA de CV</dc:title>
  <dc:creator>Norma A. Navarrete Hernández</dc:creator>
  <cp:lastModifiedBy>Margarita Carreón Estrada</cp:lastModifiedBy>
  <cp:revision>22</cp:revision>
  <cp:lastPrinted>2011-04-08T17:04:00Z</cp:lastPrinted>
  <dcterms:created xsi:type="dcterms:W3CDTF">2013-02-27T15:39:00Z</dcterms:created>
  <dcterms:modified xsi:type="dcterms:W3CDTF">2018-08-29T16:11:00Z</dcterms:modified>
</cp:coreProperties>
</file>